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NAM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那鴻</w:t>
      </w:r>
      <w:r>
        <w:rPr>
          <w:lang w:val="zh_TW" w:bidi="zh_TW"/>
        </w:rPr>
      </w:r>
    </w:p>
    <w:p>
      <w:pPr/>
      <w:r>
        <w:rPr>
          <w:lang w:val="zh_TW" w:bidi="zh_TW"/>
        </w:rPr>
      </w:r>
      <w:r>
        <w:rPr>
          <w:lang w:val="zh_TW" w:bidi="zh_TW"/>
        </w:rPr>
        <w:t>那鴻書</w:t>
      </w:r>
    </w:p>
    <w:p>
      <w:pPr>
        <w:pStyle w:val="Heading3"/>
      </w:pPr>
      <w:r>
        <w:rPr>
          <w:lang w:val="zh_TW" w:bidi="zh_TW"/>
        </w:rPr>
        <w:t>寫作目的</w:t>
      </w:r>
    </w:p>
    <w:p>
      <w:pPr/>
      <w:r>
        <w:rPr>
          <w:lang w:val="zh_TW" w:bidi="zh_TW"/>
        </w:rPr>
      </w:r>
      <w:r>
        <w:rPr>
          <w:lang w:val="zh_TW" w:bidi="zh_TW"/>
        </w:rPr>
        <w:t>宣告神即將對亞述首都尼尼微的審判，從而為猶大人民帶來盼望</w:t>
      </w:r>
    </w:p>
    <w:p>
      <w:pPr>
        <w:pStyle w:val="Heading3"/>
      </w:pPr>
      <w:r>
        <w:rPr>
          <w:lang w:val="zh_TW" w:bidi="zh_TW"/>
        </w:rPr>
        <w:t>作者</w:t>
      </w:r>
    </w:p>
    <w:p>
      <w:pPr/>
      <w:r>
        <w:rPr>
          <w:lang w:val="zh_TW" w:bidi="zh_TW"/>
        </w:rPr>
      </w:r>
      <w:r>
        <w:rPr>
          <w:lang w:val="zh_TW" w:bidi="zh_TW"/>
        </w:rPr>
        <w:t>那鴻</w:t>
      </w:r>
    </w:p>
    <w:p>
      <w:pPr>
        <w:pStyle w:val="Heading3"/>
      </w:pPr>
      <w:r>
        <w:rPr>
          <w:lang w:val="zh_TW" w:bidi="zh_TW"/>
        </w:rPr>
        <w:t>日期</w:t>
      </w:r>
    </w:p>
    <w:p>
      <w:pPr/>
      <w:r>
        <w:rPr>
          <w:lang w:val="zh_TW" w:bidi="zh_TW"/>
        </w:rPr>
      </w:r>
      <w:r>
        <w:rPr>
          <w:lang w:val="zh_TW" w:bidi="zh_TW"/>
        </w:rPr>
        <w:t>約在公元前663年至612年之間</w:t>
      </w:r>
    </w:p>
    <w:p>
      <w:pPr>
        <w:pStyle w:val="Heading3"/>
      </w:pPr>
      <w:r>
        <w:rPr>
          <w:lang w:val="zh_TW" w:bidi="zh_TW"/>
        </w:rPr>
        <w:t>背景</w:t>
      </w:r>
    </w:p>
    <w:p>
      <w:pPr/>
      <w:r>
        <w:rPr>
          <w:lang w:val="zh_TW" w:bidi="zh_TW"/>
        </w:rPr>
      </w:r>
      <w:r>
        <w:rPr>
          <w:lang w:val="zh_TW" w:bidi="zh_TW"/>
        </w:rPr>
        <w:t>亞述帝國征服了以色列北國，而今猶大南國也岌岌可危的面臨同樣命運</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