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Amos</w:t>
      </w:r>
      <w:r>
        <w:rPr>
          <w:lang w:val="pt_PT" w:bidi="pt_PT"/>
        </w:rPr>
      </w:r>
    </w:p>
    <w:p>
      <w:pPr/>
      <w:r>
        <w:rPr>
          <w:lang w:val="pt_PT" w:bidi="pt_PT"/>
        </w:rPr>
      </w:r>
      <w:r>
        <w:rPr>
          <w:lang w:val="pt_PT" w:bidi="pt_PT"/>
        </w:rPr>
        <w:t>O livro de Amós</w:t>
      </w:r>
    </w:p>
    <w:p>
      <w:pPr>
        <w:pStyle w:val="Heading3"/>
      </w:pPr>
      <w:r>
        <w:rPr>
          <w:lang w:val="pt_PT" w:bidi="pt_PT"/>
        </w:rPr>
        <w:t>Propósito</w:t>
      </w:r>
    </w:p>
    <w:p>
      <w:pPr/>
      <w:r>
        <w:rPr>
          <w:lang w:val="pt_PT" w:bidi="pt_PT"/>
        </w:rPr>
      </w:r>
      <w:r>
        <w:rPr>
          <w:lang w:val="pt_PT" w:bidi="pt_PT"/>
        </w:rPr>
        <w:t>Para confrontar a apostasia e opressão contra os marginalizados praticadas pelo reino do norte</w:t>
      </w:r>
    </w:p>
    <w:p>
      <w:pPr>
        <w:pStyle w:val="Heading3"/>
      </w:pPr>
      <w:r>
        <w:rPr>
          <w:lang w:val="pt_PT" w:bidi="pt_PT"/>
        </w:rPr>
        <w:t>Autor</w:t>
      </w:r>
    </w:p>
    <w:p>
      <w:pPr/>
      <w:r>
        <w:rPr>
          <w:lang w:val="pt_PT" w:bidi="pt_PT"/>
        </w:rPr>
      </w:r>
      <w:r>
        <w:rPr>
          <w:lang w:val="pt_PT" w:bidi="pt_PT"/>
        </w:rPr>
        <w:t>Amós</w:t>
      </w:r>
    </w:p>
    <w:p>
      <w:pPr>
        <w:pStyle w:val="Heading3"/>
      </w:pPr>
      <w:r>
        <w:rPr>
          <w:lang w:val="pt_PT" w:bidi="pt_PT"/>
        </w:rPr>
        <w:t>Data</w:t>
      </w:r>
    </w:p>
    <w:p>
      <w:pPr/>
      <w:r>
        <w:rPr>
          <w:lang w:val="pt_PT" w:bidi="pt_PT"/>
        </w:rPr>
      </w:r>
      <w:r>
        <w:rPr>
          <w:lang w:val="pt_PT" w:bidi="pt_PT"/>
        </w:rPr>
        <w:t>Por volta de 755 a.C.</w:t>
      </w:r>
    </w:p>
    <w:p>
      <w:pPr>
        <w:pStyle w:val="Heading3"/>
      </w:pPr>
      <w:r>
        <w:rPr>
          <w:lang w:val="pt_PT" w:bidi="pt_PT"/>
        </w:rPr>
        <w:t>Cenário</w:t>
      </w:r>
    </w:p>
    <w:p>
      <w:pPr/>
      <w:r>
        <w:rPr>
          <w:lang w:val="pt_PT" w:bidi="pt_PT"/>
        </w:rPr>
      </w:r>
      <w:r>
        <w:rPr>
          <w:lang w:val="pt_PT" w:bidi="pt_PT"/>
        </w:rPr>
        <w:t>O santuário em Betel no reino do norte, durante o reinado de Jeroboão II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