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Philippians</w:t>
      </w:r>
      <w:r>
        <w:rPr>
          <w:lang w:val="pt_PT" w:bidi="pt_PT"/>
        </w:rPr>
      </w:r>
    </w:p>
    <w:p>
      <w:pPr/>
      <w:r>
        <w:rPr>
          <w:lang w:val="pt_PT" w:bidi="pt_PT"/>
        </w:rPr>
      </w:r>
      <w:r>
        <w:rPr>
          <w:lang w:val="pt_PT" w:bidi="pt_PT"/>
        </w:rPr>
        <w:t>A carta de Paulo aos filipenses</w:t>
      </w:r>
    </w:p>
    <w:p>
      <w:pPr>
        <w:pStyle w:val="Heading3"/>
      </w:pPr>
      <w:r>
        <w:rPr>
          <w:lang w:val="pt_PT" w:bidi="pt_PT"/>
        </w:rPr>
        <w:t>Propósito</w:t>
      </w:r>
    </w:p>
    <w:p>
      <w:pPr/>
      <w:r>
        <w:rPr>
          <w:lang w:val="pt_PT" w:bidi="pt_PT"/>
        </w:rPr>
      </w:r>
      <w:r>
        <w:rPr>
          <w:lang w:val="pt_PT" w:bidi="pt_PT"/>
        </w:rPr>
        <w:t>Agradecer aos filipenses por seu presente recente e encorajá-los a experimentar alegria e contentamento no meio de seu sofrimento</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e enquanto a igreja em Filipo — que havia recentemente enviado a Paulo uma doação financeiro — também estava passando por perseguição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