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ROM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Римлянам</w:t>
      </w:r>
      <w:r>
        <w:rPr>
          <w:lang w:val="ru_RU" w:bidi="ru_RU"/>
        </w:rPr>
      </w:r>
    </w:p>
    <w:p>
      <w:pPr/>
      <w:r>
        <w:rPr>
          <w:lang w:val="ru_RU" w:bidi="ru_RU"/>
        </w:rPr>
      </w:r>
      <w:r>
        <w:rPr>
          <w:lang w:val="ru_RU" w:bidi="ru_RU"/>
        </w:rPr>
        <w:t>Послание Павла к римлянам</w:t>
      </w:r>
    </w:p>
    <w:p>
      <w:pPr>
        <w:pStyle w:val="Heading3"/>
      </w:pPr>
      <w:r>
        <w:rPr>
          <w:lang w:val="ru_RU" w:bidi="ru_RU"/>
        </w:rPr>
        <w:t>Цель</w:t>
      </w:r>
    </w:p>
    <w:p>
      <w:pPr/>
      <w:r>
        <w:rPr>
          <w:lang w:val="ru_RU" w:bidi="ru_RU"/>
        </w:rPr>
      </w:r>
      <w:r>
        <w:rPr>
          <w:lang w:val="ru_RU" w:bidi="ru_RU"/>
        </w:rPr>
        <w:t>Изложить Благую весть и устранить богословские и социальные разногласия, возникшие в церкви, состоящей как из иудеев, так и из язычников.</w:t>
      </w:r>
    </w:p>
    <w:p>
      <w:pPr>
        <w:pStyle w:val="Heading3"/>
      </w:pPr>
      <w:r>
        <w:rPr>
          <w:lang w:val="ru_RU" w:bidi="ru_RU"/>
        </w:rPr>
        <w:t>Автор</w:t>
      </w:r>
    </w:p>
    <w:p>
      <w:pPr/>
      <w:r>
        <w:rPr>
          <w:lang w:val="ru_RU" w:bidi="ru_RU"/>
        </w:rPr>
      </w:r>
      <w:r>
        <w:rPr>
          <w:lang w:val="ru_RU" w:bidi="ru_RU"/>
        </w:rPr>
        <w:t>Павел</w:t>
      </w:r>
    </w:p>
    <w:p>
      <w:pPr>
        <w:pStyle w:val="Heading3"/>
      </w:pPr>
      <w:r>
        <w:rPr>
          <w:lang w:val="ru_RU" w:bidi="ru_RU"/>
        </w:rPr>
        <w:t>Дата</w:t>
      </w:r>
    </w:p>
    <w:p>
      <w:pPr/>
      <w:r>
        <w:rPr>
          <w:lang w:val="ru_RU" w:bidi="ru_RU"/>
        </w:rPr>
      </w:r>
      <w:r>
        <w:rPr>
          <w:lang w:val="ru_RU" w:bidi="ru_RU"/>
        </w:rPr>
        <w:t>Вероятно, около 57 года от Р.Х., ближе к концу его третьего миссионерского путешествия.</w:t>
      </w:r>
    </w:p>
    <w:p>
      <w:pPr>
        <w:pStyle w:val="Heading3"/>
      </w:pPr>
      <w:r>
        <w:rPr>
          <w:lang w:val="ru_RU" w:bidi="ru_RU"/>
        </w:rPr>
        <w:t>Контекст</w:t>
      </w:r>
    </w:p>
    <w:p>
      <w:pPr/>
      <w:r>
        <w:rPr>
          <w:lang w:val="ru_RU" w:bidi="ru_RU"/>
        </w:rPr>
      </w:r>
      <w:r>
        <w:rPr>
          <w:lang w:val="ru_RU" w:bidi="ru_RU"/>
        </w:rPr>
        <w:t>Написано, вероятно, в Коринфе, ближе к концу миссионерской деятельности Павла, когда он по пути в Испанию планировал посетить церковь в Риме, после того как передал подарок иерусалимской церкви.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