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AMO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Amós</w:t>
      </w:r>
      <w:r>
        <w:rPr>
          <w:lang w:val="es_ES" w:bidi="es_ES"/>
        </w:rPr>
      </w:r>
    </w:p>
    <w:p>
      <w:pPr/>
      <w:r>
        <w:rPr>
          <w:lang w:val="es_ES" w:bidi="es_ES"/>
        </w:rPr>
      </w:r>
      <w:r>
        <w:rPr>
          <w:lang w:val="es_ES" w:bidi="es_ES"/>
        </w:rPr>
        <w:t>El Libro de Amós</w:t>
      </w:r>
    </w:p>
    <w:p>
      <w:pPr>
        <w:pStyle w:val="Heading3"/>
      </w:pPr>
      <w:r>
        <w:rPr>
          <w:lang w:val="es_ES" w:bidi="es_ES"/>
        </w:rPr>
        <w:t>Propósito</w:t>
      </w:r>
    </w:p>
    <w:p>
      <w:pPr/>
      <w:r>
        <w:rPr>
          <w:lang w:val="es_ES" w:bidi="es_ES"/>
        </w:rPr>
      </w:r>
      <w:r>
        <w:rPr>
          <w:lang w:val="es_ES" w:bidi="es_ES"/>
        </w:rPr>
        <w:t>Enfrentar la apostasía del reino del norte (rebelión espiritual) y la opresión de los marginados (aquellos en la sociedad que no tienen poder)</w:t>
      </w:r>
    </w:p>
    <w:p>
      <w:pPr>
        <w:pStyle w:val="Heading3"/>
      </w:pPr>
      <w:r>
        <w:rPr>
          <w:lang w:val="es_ES" w:bidi="es_ES"/>
        </w:rPr>
        <w:t>Autor</w:t>
      </w:r>
    </w:p>
    <w:p>
      <w:pPr/>
      <w:r>
        <w:rPr>
          <w:lang w:val="es_ES" w:bidi="es_ES"/>
        </w:rPr>
      </w:r>
      <w:r>
        <w:rPr>
          <w:lang w:val="es_ES" w:bidi="es_ES"/>
        </w:rPr>
        <w:t>Amós</w:t>
      </w:r>
    </w:p>
    <w:p>
      <w:pPr>
        <w:pStyle w:val="Heading3"/>
      </w:pPr>
      <w:r>
        <w:rPr>
          <w:lang w:val="es_ES" w:bidi="es_ES"/>
        </w:rPr>
        <w:t>Fecha</w:t>
      </w:r>
    </w:p>
    <w:p>
      <w:pPr/>
      <w:r>
        <w:rPr>
          <w:lang w:val="es_ES" w:bidi="es_ES"/>
        </w:rPr>
      </w:r>
      <w:r>
        <w:rPr>
          <w:lang w:val="es_ES" w:bidi="es_ES"/>
        </w:rPr>
        <w:t>Alrededor del 755 a.C.</w:t>
      </w:r>
    </w:p>
    <w:p>
      <w:pPr>
        <w:pStyle w:val="Heading3"/>
      </w:pPr>
      <w:r>
        <w:rPr>
          <w:lang w:val="es_ES" w:bidi="es_ES"/>
        </w:rPr>
        <w:t>Contexto</w:t>
      </w:r>
    </w:p>
    <w:p>
      <w:pPr/>
      <w:r>
        <w:rPr>
          <w:lang w:val="es_ES" w:bidi="es_ES"/>
        </w:rPr>
      </w:r>
      <w:r>
        <w:rPr>
          <w:lang w:val="es_ES" w:bidi="es_ES"/>
        </w:rPr>
        <w:t>El santuario en Betel en el reino del norte de Israel, durante el reinado de Jeroboam II</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