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MAL</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Malaki</w:t>
      </w:r>
      <w:r>
        <w:rPr>
          <w:lang w:val="sw_KE" w:bidi="sw_KE"/>
        </w:rPr>
      </w:r>
    </w:p>
    <w:p>
      <w:pPr/>
      <w:r>
        <w:rPr>
          <w:lang w:val="sw_KE" w:bidi="sw_KE"/>
        </w:rPr>
      </w:r>
      <w:r>
        <w:rPr>
          <w:lang w:val="sw_KE" w:bidi="sw_KE"/>
        </w:rPr>
        <w:t>Kitabu cha Malaki</w:t>
      </w:r>
    </w:p>
    <w:p>
      <w:pPr>
        <w:pStyle w:val="Heading3"/>
      </w:pPr>
      <w:r>
        <w:rPr>
          <w:lang w:val="sw_KE" w:bidi="sw_KE"/>
        </w:rPr>
        <w:t>Kusudi</w:t>
      </w:r>
    </w:p>
    <w:p>
      <w:pPr/>
      <w:r>
        <w:rPr>
          <w:lang w:val="sw_KE" w:bidi="sw_KE"/>
        </w:rPr>
      </w:r>
      <w:r>
        <w:rPr>
          <w:lang w:val="sw_KE" w:bidi="sw_KE"/>
        </w:rPr>
        <w:t>Kuwaelekeza watu upya kwenye mwenendo mwafaka katika mahusiano na ibada</w:t>
      </w:r>
    </w:p>
    <w:p>
      <w:pPr>
        <w:pStyle w:val="Heading3"/>
      </w:pPr>
      <w:r>
        <w:rPr>
          <w:lang w:val="sw_KE" w:bidi="sw_KE"/>
        </w:rPr>
        <w:t>Mwandishi</w:t>
      </w:r>
    </w:p>
    <w:p>
      <w:pPr/>
      <w:r>
        <w:rPr>
          <w:lang w:val="sw_KE" w:bidi="sw_KE"/>
        </w:rPr>
      </w:r>
      <w:r>
        <w:rPr>
          <w:lang w:val="sw_KE" w:bidi="sw_KE"/>
        </w:rPr>
        <w:t>Malaki</w:t>
      </w:r>
    </w:p>
    <w:p>
      <w:pPr>
        <w:pStyle w:val="Heading3"/>
      </w:pPr>
      <w:r>
        <w:rPr>
          <w:lang w:val="sw_KE" w:bidi="sw_KE"/>
        </w:rPr>
        <w:t>Tarehe</w:t>
      </w:r>
    </w:p>
    <w:p>
      <w:pPr/>
      <w:r>
        <w:rPr>
          <w:lang w:val="sw_KE" w:bidi="sw_KE"/>
        </w:rPr>
      </w:r>
      <w:r>
        <w:rPr>
          <w:lang w:val="sw_KE" w:bidi="sw_KE"/>
        </w:rPr>
        <w:t>Inawezekana kiliandikwa katika miaka ya 400 KK</w:t>
      </w:r>
    </w:p>
    <w:p>
      <w:pPr>
        <w:pStyle w:val="Heading3"/>
      </w:pPr>
      <w:r>
        <w:rPr>
          <w:lang w:val="sw_KE" w:bidi="sw_KE"/>
        </w:rPr>
        <w:t>Muktadha</w:t>
      </w:r>
    </w:p>
    <w:p>
      <w:pPr/>
      <w:r>
        <w:rPr>
          <w:lang w:val="sw_KE" w:bidi="sw_KE"/>
        </w:rPr>
      </w:r>
      <w:r>
        <w:rPr>
          <w:lang w:val="sw_KE" w:bidi="sw_KE"/>
        </w:rPr>
        <w:t>Yuda baada ya uhamisho, wakati wa utawala wa Kiajemi, baada ya Hekalu kujengwa upya</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