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2JN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Yohana</w:t>
      </w:r>
      <w:r>
        <w:rPr>
          <w:lang w:val="sw_KE" w:bidi="sw_KE"/>
        </w:rPr>
      </w:r>
    </w:p>
    <w:p>
      <w:pPr/>
      <w:r>
        <w:rPr>
          <w:lang w:val="sw_KE" w:bidi="sw_KE"/>
        </w:rPr>
      </w:r>
      <w:r>
        <w:rPr>
          <w:lang w:val="sw_KE" w:bidi="sw_KE"/>
        </w:rPr>
        <w:t>Waraka wa Pili wa Yohana</w:t>
      </w:r>
    </w:p>
    <w:p>
      <w:pPr>
        <w:pStyle w:val="Heading3"/>
      </w:pPr>
      <w:r>
        <w:rPr>
          <w:lang w:val="sw_KE" w:bidi="sw_KE"/>
        </w:rPr>
        <w:t>Kusudi</w:t>
      </w:r>
    </w:p>
    <w:p>
      <w:pPr/>
      <w:r>
        <w:rPr>
          <w:lang w:val="sw_KE" w:bidi="sw_KE"/>
        </w:rPr>
      </w:r>
      <w:r>
        <w:rPr>
          <w:lang w:val="sw_KE" w:bidi="sw_KE"/>
        </w:rPr>
        <w:t>Kutoa muhtasari wa itikio mwafaka kwa walimu wa uongo na kuwahimiza waumini kupendana</w:t>
      </w:r>
    </w:p>
    <w:p>
      <w:pPr>
        <w:pStyle w:val="Heading3"/>
      </w:pPr>
      <w:r>
        <w:rPr>
          <w:lang w:val="sw_KE" w:bidi="sw_KE"/>
        </w:rPr>
        <w:t>Mwandishi</w:t>
      </w:r>
    </w:p>
    <w:p>
      <w:pPr/>
      <w:r>
        <w:rPr>
          <w:lang w:val="sw_KE" w:bidi="sw_KE"/>
        </w:rPr>
      </w:r>
      <w:r>
        <w:rPr>
          <w:lang w:val="sw_KE" w:bidi="sw_KE"/>
        </w:rPr>
        <w:t>Inawezekana kiliandikwa na mtume Yohana</w:t>
      </w:r>
    </w:p>
    <w:p>
      <w:pPr>
        <w:pStyle w:val="Heading3"/>
      </w:pPr>
      <w:r>
        <w:rPr>
          <w:lang w:val="sw_KE" w:bidi="sw_KE"/>
        </w:rPr>
        <w:t>Tarehe</w:t>
      </w:r>
    </w:p>
    <w:p>
      <w:pPr/>
      <w:r>
        <w:rPr>
          <w:lang w:val="sw_KE" w:bidi="sw_KE"/>
        </w:rPr>
      </w:r>
      <w:r>
        <w:rPr>
          <w:lang w:val="sw_KE" w:bidi="sw_KE"/>
        </w:rPr>
        <w:t>Mnamo takriban 85–90 BK</w:t>
      </w:r>
    </w:p>
    <w:p>
      <w:pPr>
        <w:pStyle w:val="Heading3"/>
      </w:pPr>
      <w:r>
        <w:rPr>
          <w:lang w:val="sw_KE" w:bidi="sw_KE"/>
        </w:rPr>
        <w:t>Muktadha</w:t>
      </w:r>
    </w:p>
    <w:p>
      <w:pPr/>
      <w:r>
        <w:rPr>
          <w:lang w:val="sw_KE" w:bidi="sw_KE"/>
        </w:rPr>
      </w:r>
      <w:r>
        <w:rPr>
          <w:lang w:val="sw_KE" w:bidi="sw_KE"/>
        </w:rPr>
        <w:t>Kiliandikiwa jamii ya waumini, yamkini walioshi katika Asia Ndogo, ambao walikuwa tayari wamekutana na walimu wa uongo au walikuwa wanaelekea kukutana nao hivi karibuni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