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DEU</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Deutéronome</w:t>
      </w:r>
      <w:r>
        <w:rPr>
          <w:lang w:val="fr_FR" w:bidi="fr_FR"/>
        </w:rPr>
      </w:r>
    </w:p>
    <w:p>
      <w:pPr/>
      <w:r>
        <w:rPr>
          <w:lang w:val="fr_FR" w:bidi="fr_FR"/>
        </w:rPr>
      </w:r>
      <w:r>
        <w:rPr>
          <w:lang w:val="fr_FR" w:bidi="fr_FR"/>
        </w:rPr>
        <w:t>Le livre du Deutéronome</w:t>
      </w:r>
    </w:p>
    <w:p>
      <w:pPr>
        <w:pStyle w:val="Heading3"/>
      </w:pPr>
      <w:r>
        <w:rPr>
          <w:lang w:val="fr_FR" w:bidi="fr_FR"/>
        </w:rPr>
        <w:t>Dessein</w:t>
      </w:r>
    </w:p>
    <w:p>
      <w:pPr/>
      <w:r>
        <w:rPr>
          <w:lang w:val="fr_FR" w:bidi="fr_FR"/>
        </w:rPr>
      </w:r>
      <w:r>
        <w:rPr>
          <w:lang w:val="fr_FR" w:bidi="fr_FR"/>
        </w:rPr>
        <w:t>Renouveler et développer l’alliance, avant la mort de Moïse et l’entrée du peuple dans la terre promise</w:t>
      </w:r>
    </w:p>
    <w:p>
      <w:pPr>
        <w:pStyle w:val="Heading3"/>
      </w:pPr>
      <w:r>
        <w:rPr>
          <w:lang w:val="fr_FR" w:bidi="fr_FR"/>
        </w:rPr>
        <w:t>Auteur</w:t>
      </w:r>
    </w:p>
    <w:p>
      <w:pPr/>
      <w:r>
        <w:rPr>
          <w:lang w:val="fr_FR" w:bidi="fr_FR"/>
        </w:rPr>
      </w:r>
      <w:r>
        <w:rPr>
          <w:lang w:val="fr_FR" w:bidi="fr_FR"/>
        </w:rPr>
        <w:t>Moïse, d’après la tradition</w:t>
      </w:r>
    </w:p>
    <w:p>
      <w:pPr>
        <w:pStyle w:val="Heading3"/>
      </w:pPr>
      <w:r>
        <w:rPr>
          <w:lang w:val="fr_FR" w:bidi="fr_FR"/>
        </w:rPr>
        <w:t>Date</w:t>
      </w:r>
    </w:p>
    <w:p>
      <w:pPr/>
      <w:r>
        <w:rPr>
          <w:lang w:val="fr_FR" w:bidi="fr_FR"/>
        </w:rPr>
      </w:r>
      <w:r>
        <w:rPr>
          <w:lang w:val="fr_FR" w:bidi="fr_FR"/>
        </w:rPr>
        <w:t>Probablement vers 1406 av. J.-C. ou vers 1230 av. J.-C.</w:t>
      </w:r>
    </w:p>
    <w:p>
      <w:pPr>
        <w:pStyle w:val="Heading3"/>
      </w:pPr>
      <w:r>
        <w:rPr>
          <w:lang w:val="fr_FR" w:bidi="fr_FR"/>
        </w:rPr>
        <w:t>Cadre</w:t>
      </w:r>
    </w:p>
    <w:p>
      <w:pPr/>
      <w:r>
        <w:rPr>
          <w:lang w:val="fr_FR" w:bidi="fr_FR"/>
        </w:rPr>
      </w:r>
      <w:r>
        <w:rPr>
          <w:lang w:val="fr_FR" w:bidi="fr_FR"/>
        </w:rPr>
        <w:t>Les Israélites sont sur le point d’entrer dans la terre promise et Moïse s’approche de la fin de sa vie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