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Matthieu</w:t>
      </w:r>
      <w:r>
        <w:rPr>
          <w:lang w:val="fr_FR" w:bidi="fr_FR"/>
        </w:rPr>
      </w:r>
    </w:p>
    <w:p>
      <w:pPr/>
      <w:r>
        <w:rPr>
          <w:lang w:val="fr_FR" w:bidi="fr_FR"/>
        </w:rPr>
      </w:r>
      <w:r>
        <w:rPr>
          <w:lang w:val="fr_FR" w:bidi="fr_FR"/>
        </w:rPr>
        <w:t>L’Evangile selon Matthieu</w:t>
      </w:r>
    </w:p>
    <w:p>
      <w:pPr>
        <w:pStyle w:val="Heading3"/>
      </w:pPr>
      <w:r>
        <w:rPr>
          <w:lang w:val="fr_FR" w:bidi="fr_FR"/>
        </w:rPr>
        <w:t>Dessein</w:t>
      </w:r>
    </w:p>
    <w:p>
      <w:pPr/>
      <w:r>
        <w:rPr>
          <w:lang w:val="fr_FR" w:bidi="fr_FR"/>
        </w:rPr>
      </w:r>
      <w:r>
        <w:rPr>
          <w:lang w:val="fr_FR" w:bidi="fr_FR"/>
        </w:rPr>
        <w:t>Démontrer que Jésus est le Messie et aider les chrétiens à comprendre comment vivre en relation avec le judaïsme</w:t>
      </w:r>
    </w:p>
    <w:p>
      <w:pPr>
        <w:pStyle w:val="Heading3"/>
      </w:pPr>
      <w:r>
        <w:rPr>
          <w:lang w:val="fr_FR" w:bidi="fr_FR"/>
        </w:rPr>
        <w:t>Auteur</w:t>
      </w:r>
    </w:p>
    <w:p>
      <w:pPr/>
      <w:r>
        <w:rPr>
          <w:lang w:val="fr_FR" w:bidi="fr_FR"/>
        </w:rPr>
      </w:r>
      <w:r>
        <w:rPr>
          <w:lang w:val="fr_FR" w:bidi="fr_FR"/>
        </w:rPr>
        <w:t>Matthieu (appelé aussi Lévi), un des douze apôtres de Jésus</w:t>
      </w:r>
    </w:p>
    <w:p>
      <w:pPr>
        <w:pStyle w:val="Heading3"/>
      </w:pPr>
      <w:r>
        <w:rPr>
          <w:lang w:val="fr_FR" w:bidi="fr_FR"/>
        </w:rPr>
        <w:t>Date</w:t>
      </w:r>
    </w:p>
    <w:p>
      <w:pPr/>
      <w:r>
        <w:rPr>
          <w:lang w:val="fr_FR" w:bidi="fr_FR"/>
        </w:rPr>
      </w:r>
      <w:r>
        <w:rPr>
          <w:lang w:val="fr_FR" w:bidi="fr_FR"/>
        </w:rPr>
        <w:t>Probablement entre 65 et 80 ap. J.-C.</w:t>
      </w:r>
    </w:p>
    <w:p>
      <w:pPr>
        <w:pStyle w:val="Heading3"/>
      </w:pPr>
      <w:r>
        <w:rPr>
          <w:lang w:val="fr_FR" w:bidi="fr_FR"/>
        </w:rPr>
        <w:t>Cadre</w:t>
      </w:r>
    </w:p>
    <w:p>
      <w:pPr/>
      <w:r>
        <w:rPr>
          <w:lang w:val="fr_FR" w:bidi="fr_FR"/>
        </w:rPr>
      </w:r>
      <w:r>
        <w:rPr>
          <w:lang w:val="fr_FR" w:bidi="fr_FR"/>
        </w:rPr>
        <w:t>Écrit à une époque où les premiers chrétiens luttaient pour comprendre le rapport entre leur nouvelle foi et la religion juive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