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PRO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Amsal</w:t>
      </w:r>
      <w:r>
        <w:rPr>
          <w:lang w:val="id_ID" w:bidi="id_ID"/>
        </w:rPr>
      </w:r>
    </w:p>
    <w:p>
      <w:pPr/>
      <w:r>
        <w:rPr>
          <w:lang w:val="id_ID" w:bidi="id_ID"/>
        </w:rPr>
      </w:r>
      <w:r>
        <w:rPr>
          <w:lang w:val="id_ID" w:bidi="id_ID"/>
        </w:rPr>
        <w:t>Kitab Amsal</w:t>
      </w:r>
    </w:p>
    <w:p>
      <w:pPr>
        <w:pStyle w:val="Heading3"/>
      </w:pPr>
      <w:r>
        <w:rPr>
          <w:lang w:val="id_ID" w:bidi="id_ID"/>
        </w:rPr>
        <w:t>Tujuan</w:t>
      </w:r>
    </w:p>
    <w:p>
      <w:pPr/>
      <w:r>
        <w:rPr>
          <w:lang w:val="id_ID" w:bidi="id_ID"/>
        </w:rPr>
      </w:r>
      <w:r>
        <w:rPr>
          <w:lang w:val="id_ID" w:bidi="id_ID"/>
        </w:rPr>
        <w:t>Menawarkan hikmat praktis dalam mengambil keputusan dan menata kehidupan</w:t>
      </w:r>
    </w:p>
    <w:p>
      <w:pPr>
        <w:pStyle w:val="Heading3"/>
      </w:pPr>
      <w:r>
        <w:rPr>
          <w:lang w:val="id_ID" w:bidi="id_ID"/>
        </w:rPr>
        <w:t>Penulis</w:t>
      </w:r>
    </w:p>
    <w:p>
      <w:pPr/>
      <w:r>
        <w:rPr>
          <w:lang w:val="id_ID" w:bidi="id_ID"/>
        </w:rPr>
      </w:r>
      <w:r>
        <w:rPr>
          <w:lang w:val="id_ID" w:bidi="id_ID"/>
        </w:rPr>
        <w:t>Bervariasi, banyak yang dikaitkan dengan Salomo</w:t>
      </w:r>
    </w:p>
    <w:p>
      <w:pPr>
        <w:pStyle w:val="Heading3"/>
      </w:pPr>
      <w:r>
        <w:rPr>
          <w:lang w:val="id_ID" w:bidi="id_ID"/>
        </w:rPr>
        <w:t>Tahun penulisan</w:t>
      </w:r>
    </w:p>
    <w:p>
      <w:pPr/>
      <w:r>
        <w:rPr>
          <w:lang w:val="id_ID" w:bidi="id_ID"/>
        </w:rPr>
      </w:r>
      <w:r>
        <w:rPr>
          <w:lang w:val="id_ID" w:bidi="id_ID"/>
        </w:rPr>
        <w:t>Ditulis dan dikompilasi selama berabad-abad, dimulai selama masa pemerintahan Salomo (971–931 SM) dan terus berlanjut sampai setidaknya masa pemerintahan Hizkia (728–686 SM)</w:t>
      </w:r>
    </w:p>
    <w:p>
      <w:pPr>
        <w:pStyle w:val="Heading3"/>
      </w:pPr>
      <w:r>
        <w:rPr>
          <w:lang w:val="id_ID" w:bidi="id_ID"/>
        </w:rPr>
        <w:t>Latar Belakang</w:t>
      </w:r>
    </w:p>
    <w:p>
      <w:pPr/>
      <w:r>
        <w:rPr>
          <w:lang w:val="id_ID" w:bidi="id_ID"/>
        </w:rPr>
      </w:r>
      <w:r>
        <w:rPr>
          <w:lang w:val="id_ID" w:bidi="id_ID"/>
        </w:rPr>
        <w:t>Sebagian ditujukan kepada seorang muda; bagian-bagian lain memiliki latar yang berbeda-beda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