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列王紀下</w:t>
      </w:r>
      <w:r>
        <w:rPr>
          <w:lang w:val="zh_TW" w:bidi="zh_TW"/>
        </w:rPr>
      </w:r>
    </w:p>
    <w:p>
      <w:pPr/>
      <w:r>
        <w:rPr>
          <w:lang w:val="zh_TW" w:bidi="zh_TW"/>
        </w:rPr>
      </w:r>
      <w:r>
        <w:rPr>
          <w:lang w:val="zh_TW" w:bidi="zh_TW"/>
        </w:rPr>
        <w:t>列王記下冊</w:t>
      </w:r>
    </w:p>
    <w:p>
      <w:pPr>
        <w:pStyle w:val="Heading3"/>
      </w:pPr>
      <w:r>
        <w:rPr>
          <w:lang w:val="zh_TW" w:bidi="zh_TW"/>
        </w:rPr>
        <w:t>寫作目的</w:t>
      </w:r>
    </w:p>
    <w:p>
      <w:pPr/>
      <w:r>
        <w:rPr>
          <w:lang w:val="zh_TW" w:bidi="zh_TW"/>
        </w:rPr>
      </w:r>
      <w:r>
        <w:rPr>
          <w:lang w:val="zh_TW" w:bidi="zh_TW"/>
        </w:rPr>
        <w:t>解釋以色列和猶大雙雙經歷被擄離開應許之地的緣由</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記錄發生在公元前853–586年的事件</w:t>
      </w:r>
    </w:p>
    <w:p>
      <w:pPr>
        <w:pStyle w:val="Heading3"/>
      </w:pPr>
      <w:r>
        <w:rPr>
          <w:lang w:val="zh_TW" w:bidi="zh_TW"/>
        </w:rPr>
        <w:t>背景</w:t>
      </w:r>
    </w:p>
    <w:p>
      <w:pPr/>
      <w:r>
        <w:rPr>
          <w:lang w:val="zh_TW" w:bidi="zh_TW"/>
        </w:rPr>
      </w:r>
      <w:r>
        <w:rPr>
          <w:lang w:val="zh_TW" w:bidi="zh_TW"/>
        </w:rPr>
        <w:t>承接列王記上分裂王國的敘事，到兩個王國經歷被擄結束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