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HAB</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哈巴谷</w:t>
      </w:r>
      <w:r>
        <w:rPr>
          <w:lang w:val="zh_TW" w:bidi="zh_TW"/>
        </w:rPr>
      </w:r>
    </w:p>
    <w:p>
      <w:pPr/>
      <w:r>
        <w:rPr>
          <w:lang w:val="zh_TW" w:bidi="zh_TW"/>
        </w:rPr>
      </w:r>
      <w:r>
        <w:rPr>
          <w:lang w:val="zh_TW" w:bidi="zh_TW"/>
        </w:rPr>
        <w:t>哈巴谷書</w:t>
      </w:r>
    </w:p>
    <w:p>
      <w:pPr>
        <w:pStyle w:val="Heading3"/>
      </w:pPr>
      <w:r>
        <w:rPr>
          <w:lang w:val="zh_TW" w:bidi="zh_TW"/>
        </w:rPr>
        <w:t>寫作目的</w:t>
      </w:r>
    </w:p>
    <w:p>
      <w:pPr/>
      <w:r>
        <w:rPr>
          <w:lang w:val="zh_TW" w:bidi="zh_TW"/>
        </w:rPr>
      </w:r>
      <w:r>
        <w:rPr>
          <w:lang w:val="zh_TW" w:bidi="zh_TW"/>
        </w:rPr>
        <w:t>回答關於神旨意和世界上邪惡存在的一些艱難的問題</w:t>
      </w:r>
    </w:p>
    <w:p>
      <w:pPr>
        <w:pStyle w:val="Heading3"/>
      </w:pPr>
      <w:r>
        <w:rPr>
          <w:lang w:val="zh_TW" w:bidi="zh_TW"/>
        </w:rPr>
        <w:t>作者</w:t>
      </w:r>
    </w:p>
    <w:p>
      <w:pPr/>
      <w:r>
        <w:rPr>
          <w:lang w:val="zh_TW" w:bidi="zh_TW"/>
        </w:rPr>
      </w:r>
      <w:r>
        <w:rPr>
          <w:lang w:val="zh_TW" w:bidi="zh_TW"/>
        </w:rPr>
        <w:t>哈巴谷</w:t>
      </w:r>
    </w:p>
    <w:p>
      <w:pPr>
        <w:pStyle w:val="Heading3"/>
      </w:pPr>
      <w:r>
        <w:rPr>
          <w:lang w:val="zh_TW" w:bidi="zh_TW"/>
        </w:rPr>
        <w:t>日期</w:t>
      </w:r>
    </w:p>
    <w:p>
      <w:pPr/>
      <w:r>
        <w:rPr>
          <w:lang w:val="zh_TW" w:bidi="zh_TW"/>
        </w:rPr>
      </w:r>
      <w:r>
        <w:rPr>
          <w:lang w:val="zh_TW" w:bidi="zh_TW"/>
        </w:rPr>
        <w:t>大概在公元前645年至605年之間</w:t>
      </w:r>
    </w:p>
    <w:p>
      <w:pPr>
        <w:pStyle w:val="Heading3"/>
      </w:pPr>
      <w:r>
        <w:rPr>
          <w:lang w:val="zh_TW" w:bidi="zh_TW"/>
        </w:rPr>
        <w:t>背景</w:t>
      </w:r>
    </w:p>
    <w:p>
      <w:pPr/>
      <w:r>
        <w:rPr>
          <w:lang w:val="zh_TW" w:bidi="zh_TW"/>
        </w:rPr>
      </w:r>
      <w:r>
        <w:rPr>
          <w:lang w:val="zh_TW" w:bidi="zh_TW"/>
        </w:rPr>
        <w:t>猶大獨立王國的最後幾年，當時亞述的勢力正在減弱，而巴比倫的勢力正在增強</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