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帖撒羅尼迦後書</w:t>
      </w:r>
      <w:r>
        <w:rPr>
          <w:lang w:val="zh_TW" w:bidi="zh_TW"/>
        </w:rPr>
      </w:r>
    </w:p>
    <w:p>
      <w:pPr/>
      <w:r>
        <w:rPr>
          <w:lang w:val="zh_TW" w:bidi="zh_TW"/>
        </w:rPr>
      </w:r>
      <w:r>
        <w:rPr>
          <w:lang w:val="zh_TW" w:bidi="zh_TW"/>
        </w:rPr>
        <w:t>保羅寫給帖撒羅尼迦人的第二封信</w:t>
      </w:r>
    </w:p>
    <w:p>
      <w:pPr>
        <w:pStyle w:val="Heading3"/>
      </w:pPr>
      <w:r>
        <w:rPr>
          <w:lang w:val="zh_TW" w:bidi="zh_TW"/>
        </w:rPr>
        <w:t>寫作目的</w:t>
      </w:r>
    </w:p>
    <w:p>
      <w:pPr/>
      <w:r>
        <w:rPr>
          <w:lang w:val="zh_TW" w:bidi="zh_TW"/>
        </w:rPr>
      </w:r>
      <w:r>
        <w:rPr>
          <w:lang w:val="zh_TW" w:bidi="zh_TW"/>
        </w:rPr>
        <w:t>給與身處迫害中的信徒盼望，並解決教會中的虛假和閒散的教導</w:t>
      </w:r>
    </w:p>
    <w:p>
      <w:pPr>
        <w:pStyle w:val="Heading3"/>
      </w:pPr>
      <w:r>
        <w:rPr>
          <w:lang w:val="zh_TW" w:bidi="zh_TW"/>
        </w:rPr>
        <w:t>作者</w:t>
      </w:r>
    </w:p>
    <w:p>
      <w:pPr/>
      <w:r>
        <w:rPr>
          <w:lang w:val="zh_TW" w:bidi="zh_TW"/>
        </w:rPr>
      </w:r>
      <w:r>
        <w:rPr>
          <w:lang w:val="zh_TW" w:bidi="zh_TW"/>
        </w:rPr>
        <w:t>保羅、西拉和提摩太</w:t>
      </w:r>
    </w:p>
    <w:p>
      <w:pPr>
        <w:pStyle w:val="Heading3"/>
      </w:pPr>
      <w:r>
        <w:rPr>
          <w:lang w:val="zh_TW" w:bidi="zh_TW"/>
        </w:rPr>
        <w:t>日期</w:t>
      </w:r>
    </w:p>
    <w:p>
      <w:pPr/>
      <w:r>
        <w:rPr>
          <w:lang w:val="zh_TW" w:bidi="zh_TW"/>
        </w:rPr>
      </w:r>
      <w:r>
        <w:rPr>
          <w:lang w:val="zh_TW" w:bidi="zh_TW"/>
        </w:rPr>
        <w:t>約公元51年</w:t>
      </w:r>
    </w:p>
    <w:p>
      <w:pPr>
        <w:pStyle w:val="Heading3"/>
      </w:pPr>
      <w:r>
        <w:rPr>
          <w:lang w:val="zh_TW" w:bidi="zh_TW"/>
        </w:rPr>
        <w:t>背景</w:t>
      </w:r>
    </w:p>
    <w:p>
      <w:pPr/>
      <w:r>
        <w:rPr>
          <w:lang w:val="zh_TW" w:bidi="zh_TW"/>
        </w:rPr>
      </w:r>
      <w:r>
        <w:rPr>
          <w:lang w:val="zh_TW" w:bidi="zh_TW"/>
        </w:rPr>
        <w:t>在帖撒羅尼迦前書寫完不久後，對帖撒羅尼迦教會的迫害增加，並且教會內部出現了虛假地教導</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