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2"/>
      </w:pPr>
      <w:r>
        <w:rPr>
          <w:lang w:val="sw_KE" w:bidi="sw_KE"/>
        </w:rPr>
        <w:t>Mpangilio</w:t>
      </w:r>
    </w:p>
    <w:p>
      <w:pPr/>
      <w:r>
        <w:rPr>
          <w:lang w:val="sw_KE" w:bidi="sw_KE"/>
        </w:rPr>
      </w:r>
      <w:r>
        <w:rPr>
          <w:lang w:val="sw_KE" w:bidi="sw_KE"/>
        </w:rP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hyperlink r:id="rId13">
        <w:r>
          <w:rPr>
            <w:lang w:val="sw_KE" w:bidi="sw_KE"/>
          </w:rPr>
          <w:rPr>
            <w:color w:val="0000EE"/>
            <w:u w:val="single"/>
          </w:rPr>
          <w:t>Dan 1:1–5</w:t>
        </w:r>
      </w:hyperlink>
      <w:r>
        <w:rPr>
          <w:lang w:val="sw_KE" w:bidi="sw_KE"/>
        </w:rPr>
        <w:t>).</w:t>
      </w:r>
    </w:p>
    <w:p>
      <w:pPr/>
      <w:r>
        <w:rPr>
          <w:lang w:val="sw_KE" w:bidi="sw_KE"/>
        </w:rPr>
      </w:r>
      <w:r>
        <w:rPr>
          <w:lang w:val="sw_KE" w:bidi="sw_KE"/>
        </w:rP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pPr/>
      <w:r>
        <w:rPr>
          <w:lang w:val="sw_KE" w:bidi="sw_KE"/>
        </w:rPr>
      </w:r>
      <w:r>
        <w:rPr>
          <w:lang w:val="sw_KE" w:bidi="sw_KE"/>
        </w:rP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pPr/>
      <w:r>
        <w:rPr>
          <w:lang w:val="sw_KE" w:bidi="sw_KE"/>
        </w:rPr>
      </w:r>
      <w:r>
        <w:rPr>
          <w:lang w:val="sw_KE" w:bidi="sw_KE"/>
        </w:rPr>
        <w:t>Maono ya kwanza ya Ezekieli yalifanyika Babeli mwaka wa 593 KK, alipokuwa na umri wa miaka thelathini (</w:t>
      </w:r>
      <w:hyperlink r:id="rId14">
        <w:r>
          <w:rPr>
            <w:lang w:val="sw_KE" w:bidi="sw_KE"/>
          </w:rPr>
          <w:rPr>
            <w:color w:val="0000EE"/>
            <w:u w:val="single"/>
          </w:rPr>
          <w:t>Ezek 1:1–2</w:t>
        </w:r>
      </w:hyperlink>
      <w:r>
        <w:rPr>
          <w:lang w:val="sw_KE" w:bidi="sw_KE"/>
        </w:rPr>
        <w:t>).</w:t>
      </w:r>
    </w:p>
    <w:p>
      <w:pPr>
        <w:pStyle w:val="Heading2"/>
      </w:pPr>
      <w:r>
        <w:rPr>
          <w:lang w:val="sw_KE" w:bidi="sw_KE"/>
        </w:rPr>
        <w:t>Muhtasari</w:t>
      </w:r>
    </w:p>
    <w:p>
      <w:pPr/>
      <w:r>
        <w:rPr>
          <w:lang w:val="sw_KE" w:bidi="sw_KE"/>
        </w:rPr>
      </w:r>
      <w:r>
        <w:rPr>
          <w:lang w:val="sw_KE" w:bidi="sw_KE"/>
        </w:rP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pPr/>
      <w:r>
        <w:rPr>
          <w:lang w:val="sw_KE" w:bidi="sw_KE"/>
        </w:rPr>
      </w:r>
      <w:hyperlink r:id="rId15">
        <w:r>
          <w:rPr>
            <w:lang w:val="sw_KE" w:bidi="sw_KE"/>
          </w:rPr>
          <w:rPr>
            <w:color w:val="0000EE"/>
            <w:u w:val="single"/>
          </w:rPr>
          <w:t>Sura 1–3</w:t>
        </w:r>
      </w:hyperlink>
      <w:r>
        <w:rPr>
          <w:lang w:val="sw_KE" w:bidi="sw_KE"/>
        </w:rPr>
        <w:t xml:space="preserve"> zinaeleza wito na kutumwa kwa Ezekieli kama nabii. Maono yake ya mwanzo yanaeleza utukufu wa Bwana, ukiwa katika harakati za kutisha (</w:t>
      </w:r>
      <w:hyperlink r:id="rId16">
        <w:r>
          <w:rPr>
            <w:lang w:val="sw_KE" w:bidi="sw_KE"/>
          </w:rPr>
          <w:rPr>
            <w:color w:val="0000EE"/>
            <w:u w:val="single"/>
          </w:rPr>
          <w:t>1:4–28</w:t>
        </w:r>
      </w:hyperlink>
      <w:r>
        <w:rPr>
          <w:lang w:val="sw_KE" w:bidi="sw_KE"/>
        </w:rPr>
        <w:t>). Kwa picha za harakati na hukumu, maono hayo yanaonyesha Bwana kama shujaa wa kimungu katika gari lake la mbinguni, akija kuhukumu watu wake. Wakati wa wito wa Ezekieli (</w:t>
      </w:r>
      <w:hyperlink r:id="rId17">
        <w:r>
          <w:rPr>
            <w:lang w:val="sw_KE" w:bidi="sw_KE"/>
          </w:rPr>
          <w:rPr>
            <w:color w:val="0000EE"/>
            <w:u w:val="single"/>
          </w:rPr>
          <w:t>2:1–3:15</w:t>
        </w:r>
      </w:hyperlink>
      <w:r>
        <w:rPr>
          <w:lang w:val="sw_KE" w:bidi="sw_KE"/>
        </w:rPr>
        <w:t>), Roho alimwambia kwamba watu wa Yuda wenye ukaidi na uasi hawatasikiliza ujumbe wake. Hata hivyo, Bwana alitaka Ezekieli kuwa mkaidi sawa katika kuwasilisha ujumbe wake kwa uaminifu. Kama mlinzi (</w:t>
      </w:r>
      <w:hyperlink r:id="rId18">
        <w:r>
          <w:rPr>
            <w:lang w:val="sw_KE" w:bidi="sw_KE"/>
          </w:rPr>
          <w:rPr>
            <w:color w:val="0000EE"/>
            <w:u w:val="single"/>
          </w:rPr>
          <w:t>3:16–27</w:t>
        </w:r>
      </w:hyperlink>
      <w:r>
        <w:rPr>
          <w:lang w:val="sw_KE" w:bidi="sw_KE"/>
        </w:rPr>
        <w:t>), alipaswa kupiga kengele kwa uwazi na kwa sauti. Mungu angemwajibisha nabii kwa kuwasilisha ujumbe, si kwa majibu ya watu.</w:t>
      </w:r>
    </w:p>
    <w:p>
      <w:pPr/>
      <w:r>
        <w:rPr>
          <w:lang w:val="sw_KE" w:bidi="sw_KE"/>
        </w:rPr>
      </w:r>
      <w:r>
        <w:rPr>
          <w:lang w:val="sw_KE" w:bidi="sw_KE"/>
        </w:rPr>
        <w:t xml:space="preserve">Kwenye </w:t>
      </w:r>
      <w:hyperlink r:id="rId19">
        <w:r>
          <w:rPr>
            <w:lang w:val="sw_KE" w:bidi="sw_KE"/>
          </w:rPr>
          <w:rPr>
            <w:color w:val="0000EE"/>
            <w:u w:val="single"/>
          </w:rPr>
          <w:t>sura za 4–24</w:t>
        </w:r>
      </w:hyperlink>
      <w:r>
        <w:rPr>
          <w:lang w:val="sw_KE" w:bidi="sw_KE"/>
        </w:rPr>
        <w:t xml:space="preserve">, Ezekieli anatoa orodha ya maangamizi dhidi ya Yuda na Yerusalemu. Nabii anafanya mfululizo wa vitendo vya ishara vinavyoonyesha kuzingirwa na kuharibiwa kwa Yerusalemu. </w:t>
      </w:r>
      <w:hyperlink r:id="rId20">
        <w:r>
          <w:rPr>
            <w:lang w:val="sw_KE" w:bidi="sw_KE"/>
          </w:rPr>
          <w:rPr>
            <w:color w:val="0000EE"/>
            <w:u w:val="single"/>
          </w:rPr>
          <w:t>Sura za 8–11</w:t>
        </w:r>
      </w:hyperlink>
      <w:r>
        <w:rPr>
          <w:lang w:val="sw_KE" w:bidi="sw_KE"/>
        </w:rP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hyperlink r:id="rId21">
        <w:r>
          <w:rPr>
            <w:lang w:val="sw_KE" w:bidi="sw_KE"/>
          </w:rPr>
          <w:rPr>
            <w:color w:val="0000EE"/>
            <w:u w:val="single"/>
          </w:rPr>
          <w:t>sura ya 24</w:t>
        </w:r>
      </w:hyperlink>
      <w:r>
        <w:rPr>
          <w:lang w:val="sw_KE" w:bidi="sw_KE"/>
        </w:rPr>
        <w:t>).</w:t>
      </w:r>
    </w:p>
    <w:p>
      <w:pPr/>
      <w:r>
        <w:rPr>
          <w:lang w:val="sw_KE" w:bidi="sw_KE"/>
        </w:rPr>
      </w:r>
      <w:r>
        <w:rPr>
          <w:lang w:val="sw_KE" w:bidi="sw_KE"/>
        </w:rPr>
        <w:t>Ezekieli kisha anageukia tumaini, akianza na ujumbe saba (</w:t>
      </w:r>
      <w:hyperlink r:id="rId22">
        <w:r>
          <w:rPr>
            <w:lang w:val="sw_KE" w:bidi="sw_KE"/>
          </w:rPr>
          <w:rPr>
            <w:color w:val="0000EE"/>
            <w:u w:val="single"/>
          </w:rPr>
          <w:t>sura 25–32</w:t>
        </w:r>
      </w:hyperlink>
      <w:r>
        <w:rPr>
          <w:lang w:val="sw_KE" w:bidi="sw_KE"/>
        </w:rPr>
        <w:t>) ambao unashutumu mataifa yanayozunguka kwa kusaidia Wababiloni na kufurahia kuanguka kwa Yerusalemu. Ujumbe huu unaonyesha kwamba ahadi Mungu aliyompa Abrahamu ilibaki bila kubadilika: “Nitawalaani wale wanaokudharau” (</w:t>
      </w:r>
      <w:hyperlink r:id="rId23">
        <w:r>
          <w:rPr>
            <w:lang w:val="sw_KE" w:bidi="sw_KE"/>
          </w:rPr>
          <w:rPr>
            <w:color w:val="0000EE"/>
            <w:u w:val="single"/>
          </w:rPr>
          <w:t>Mwa 12:3</w:t>
        </w:r>
      </w:hyperlink>
      <w:r>
        <w:rPr>
          <w:lang w:val="sw_KE" w:bidi="sw_KE"/>
        </w:rPr>
        <w:t>). Hukumu ya Mungu ingekuja kwa wote waliopata furaha katika kuanguka kwa watu wake na waliopata faida kutokana na maangamizi yao.</w:t>
      </w:r>
    </w:p>
    <w:p>
      <w:pPr/>
      <w:r>
        <w:rPr>
          <w:lang w:val="sw_KE" w:bidi="sw_KE"/>
        </w:rPr>
      </w:r>
      <w:hyperlink r:id="rId24">
        <w:r>
          <w:rPr>
            <w:lang w:val="sw_KE" w:bidi="sw_KE"/>
          </w:rPr>
          <w:rPr>
            <w:color w:val="0000EE"/>
            <w:u w:val="single"/>
          </w:rPr>
          <w:t>Sura 33–48</w:t>
        </w:r>
      </w:hyperlink>
      <w:r>
        <w:rPr>
          <w:lang w:val="sw_KE" w:bidi="sw_KE"/>
        </w:rPr>
        <w:t xml:space="preserve"> zinakamilisha harakati kutoka hukumu hadi tumaini, zikianza na wakati muhimu ambapo waliohamishwa hatimaye wanasikia habari za uharibifu wa Yerusalemu (</w:t>
      </w:r>
      <w:hyperlink r:id="rId25">
        <w:r>
          <w:rPr>
            <w:lang w:val="sw_KE" w:bidi="sw_KE"/>
          </w:rPr>
          <w:rPr>
            <w:color w:val="0000EE"/>
            <w:u w:val="single"/>
          </w:rPr>
          <w:t>33:21</w:t>
        </w:r>
      </w:hyperlink>
      <w:r>
        <w:rPr>
          <w:lang w:val="sw_KE" w:bidi="sw_KE"/>
        </w:rPr>
        <w:t>). Wakati huu Bwana anamwagiza tena nabii Ezekieli kuhudumu kama mlinzi, akitangaza hukumu kwa wale wanaokataa kutubu na kuahidi uzima kwa wale wanaofanya hivyo. Ujumbe wa tumaini unaahidi mchungaji mpya na agano jipya na ardhi, ambapo watu wataishi pamoja kwa umoja (</w:t>
      </w:r>
      <w:hyperlink r:id="rId26">
        <w:r>
          <w:rPr>
            <w:lang w:val="sw_KE" w:bidi="sw_KE"/>
          </w:rPr>
          <w:rPr>
            <w:color w:val="0000EE"/>
            <w:u w:val="single"/>
          </w:rPr>
          <w:t>sura 34–37</w:t>
        </w:r>
      </w:hyperlink>
      <w:r>
        <w:rPr>
          <w:lang w:val="sw_KE" w:bidi="sw_KE"/>
        </w:rPr>
        <w:t>). Mawingu meusi ya vita yanatishia picha hii ya baraka (</w:t>
      </w:r>
      <w:hyperlink r:id="rId27">
        <w:r>
          <w:rPr>
            <w:lang w:val="sw_KE" w:bidi="sw_KE"/>
          </w:rPr>
          <w:rPr>
            <w:color w:val="0000EE"/>
            <w:u w:val="single"/>
          </w:rPr>
          <w:t>sura 38–39</w:t>
        </w:r>
      </w:hyperlink>
      <w:r>
        <w:rPr>
          <w:lang w:val="sw_KE" w:bidi="sw_KE"/>
        </w:rPr>
        <w:t>), lakini Bwana anaonyesha uhakika wa hali mpya ya mambo. Bwana anakusanya majeshi ya Gogu na washirika wake, si kuhukumu watu wake waliotulia kwa amani, bali kuangamiza maadui wao mara moja na kwa wote.</w:t>
      </w:r>
    </w:p>
    <w:p>
      <w:pPr/>
      <w:r>
        <w:rPr>
          <w:lang w:val="sw_KE" w:bidi="sw_KE"/>
        </w:rPr>
      </w:r>
      <w:r>
        <w:rPr>
          <w:lang w:val="sw_KE" w:bidi="sw_KE"/>
        </w:rPr>
        <w:t>Baada ya Mungu kumshinda Gogu na washirika wake, anaweza kufunua Hekalu la mwisho na ardhi iliyorekebishwa (</w:t>
      </w:r>
      <w:hyperlink r:id="rId28">
        <w:r>
          <w:rPr>
            <w:lang w:val="sw_KE" w:bidi="sw_KE"/>
          </w:rPr>
          <w:rPr>
            <w:color w:val="0000EE"/>
            <w:u w:val="single"/>
          </w:rPr>
          <w:t>sura ya 40–48</w:t>
        </w:r>
      </w:hyperlink>
      <w:r>
        <w:rPr>
          <w:lang w:val="sw_KE" w:bidi="sw_KE"/>
        </w:rP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2"/>
      </w:pPr>
      <w:r>
        <w:rPr>
          <w:lang w:val="sw_KE" w:bidi="sw_KE"/>
        </w:rPr>
        <w:t>Uandishi na Tarehe</w:t>
      </w:r>
    </w:p>
    <w:p>
      <w:pPr/>
      <w:r>
        <w:rPr>
          <w:lang w:val="sw_KE" w:bidi="sw_KE"/>
        </w:rPr>
      </w:r>
      <w:r>
        <w:rPr>
          <w:lang w:val="sw_KE" w:bidi="sw_KE"/>
        </w:rPr>
        <w:t>Kwenye mistari ya mwanzo ya kitabu, nabii Ezekieli anadai kwamba yeye ndiye mwandishi (</w:t>
      </w:r>
      <w:hyperlink r:id="rId29">
        <w:r>
          <w:rPr>
            <w:lang w:val="sw_KE" w:bidi="sw_KE"/>
          </w:rPr>
          <w:rPr>
            <w:color w:val="0000EE"/>
            <w:u w:val="single"/>
          </w:rPr>
          <w:t>1:3</w:t>
        </w:r>
      </w:hyperlink>
      <w:r>
        <w:rPr>
          <w:lang w:val="sw_KE" w:bidi="sw_KE"/>
        </w:rP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2"/>
      </w:pPr>
      <w:r>
        <w:rPr>
          <w:lang w:val="sw_KE" w:bidi="sw_KE"/>
        </w:rPr>
        <w:t>Maana na Ujumbe</w:t>
      </w:r>
    </w:p>
    <w:p>
      <w:pPr/>
      <w:r>
        <w:rPr>
          <w:lang w:val="sw_KE" w:bidi="sw_KE"/>
        </w:rPr>
      </w:r>
      <w:r>
        <w:rPr>
          <w:lang w:val="sw_KE" w:bidi="sw_KE"/>
        </w:rP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pPr/>
      <w:r>
        <w:rPr>
          <w:lang w:val="sw_KE" w:bidi="sw_KE"/>
        </w:rPr>
      </w:r>
      <w:r>
        <w:rPr>
          <w:lang w:val="sw_KE" w:bidi="sw_KE"/>
        </w:rP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pPr/>
      <w:r>
        <w:rPr>
          <w:lang w:val="sw_KE" w:bidi="sw_KE"/>
        </w:rPr>
      </w:r>
      <w:r>
        <w:rPr>
          <w:lang w:val="sw_KE" w:bidi="sw_KE"/>
        </w:rPr>
        <w:t>Baada ya uharibifu wa Yerusalemu, watu wa Mungu walikuwa katika hatari kubwa ya kukata tamaa na kuvunjika moyo. Walihisi kuwa wamekufa kiroho, wamesahauliwa na Mungu na kutengwa na uwepo wake. Walisema, “Dhambi zetu ni nzito juu yetu; tunadhoofika! Tunawezaje kuishi?” (</w:t>
      </w:r>
      <w:hyperlink r:id="rId30">
        <w:r>
          <w:rPr>
            <w:lang w:val="sw_KE" w:bidi="sw_KE"/>
          </w:rPr>
          <w:rPr>
            <w:color w:val="0000EE"/>
            <w:u w:val="single"/>
          </w:rPr>
          <w:t>33:10</w:t>
        </w:r>
      </w:hyperlink>
      <w:r>
        <w:rPr>
          <w:lang w:val="sw_KE" w:bidi="sw_KE"/>
        </w:rPr>
        <w:t>). Miungu ya Babeli, ambayo ilionekana kushinda dhidi ya Bwana, iliwaandama watu. Hakuna aliyerudi nyumbani kutoka utumwani. Matumaini yao yalivunjika, na waliamini hawakuwa na chaguo ila kuishi katika nchi ya kipagani ya Babeli na kuwa sehemu ya utamaduni wake.</w:t>
      </w:r>
    </w:p>
    <w:p>
      <w:pPr/>
      <w:r>
        <w:rPr>
          <w:lang w:val="sw_KE" w:bidi="sw_KE"/>
        </w:rPr>
      </w:r>
      <w:r>
        <w:rPr>
          <w:lang w:val="sw_KE" w:bidi="sw_KE"/>
        </w:rP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hyperlink r:id="rId31">
        <w:r>
          <w:rPr>
            <w:lang w:val="sw_KE" w:bidi="sw_KE"/>
          </w:rPr>
          <w:rPr>
            <w:color w:val="0000EE"/>
            <w:u w:val="single"/>
          </w:rPr>
          <w:t>11:16</w:t>
        </w:r>
      </w:hyperlink>
      <w:r>
        <w:rPr>
          <w:lang w:val="sw_KE" w:bidi="sw_KE"/>
        </w:rPr>
        <w:t>), ambapo Ezekieli mwenyewe aliona utukufu wa Bwana kwa mara ya kwanza (</w:t>
      </w:r>
      <w:hyperlink r:id="rId32">
        <w:r>
          <w:rPr>
            <w:lang w:val="sw_KE" w:bidi="sw_KE"/>
          </w:rPr>
          <w:rPr>
            <w:color w:val="0000EE"/>
            <w:u w:val="single"/>
          </w:rPr>
          <w:t>1:1</w:t>
        </w:r>
      </w:hyperlink>
      <w:r>
        <w:rPr>
          <w:lang w:val="sw_KE" w:bidi="sw_KE"/>
        </w:rPr>
        <w:t>). Mungu alikuwa bado akidhibiti mambo yote, hata jaribio la mfalme wa Babeli Nebukadneza la kushauriana na miungu yake mwenyewe kupitia uganga (</w:t>
      </w:r>
      <w:hyperlink r:id="rId33">
        <w:r>
          <w:rPr>
            <w:lang w:val="sw_KE" w:bidi="sw_KE"/>
          </w:rPr>
          <w:rPr>
            <w:color w:val="0000EE"/>
            <w:u w:val="single"/>
          </w:rPr>
          <w:t>21:21–23</w:t>
        </w:r>
      </w:hyperlink>
      <w:r>
        <w:rPr>
          <w:lang w:val="sw_KE" w:bidi="sw_KE"/>
        </w:rPr>
        <w:t xml:space="preserve">; linganisha </w:t>
      </w:r>
      <w:hyperlink r:id="rId34">
        <w:r>
          <w:rPr>
            <w:lang w:val="sw_KE" w:bidi="sw_KE"/>
          </w:rPr>
          <w:rPr>
            <w:color w:val="0000EE"/>
            <w:u w:val="single"/>
          </w:rPr>
          <w:t>Dan 2–4</w:t>
        </w:r>
      </w:hyperlink>
      <w:r>
        <w:rPr>
          <w:lang w:val="sw_KE" w:bidi="sw_KE"/>
        </w:rPr>
        <w:t>). Bwana alikuwa ameamuru uharibifu wa Yerusalemu kwa ajili ya dhambi zake; Nebukadneza alikuwa tu akifanya kama wakala wa Mungu.</w:t>
      </w:r>
    </w:p>
    <w:p>
      <w:pPr/>
      <w:r>
        <w:rPr>
          <w:lang w:val="sw_KE" w:bidi="sw_KE"/>
        </w:rPr>
      </w:r>
      <w:r>
        <w:rPr>
          <w:lang w:val="sw_KE" w:bidi="sw_KE"/>
        </w:rPr>
        <w:t>Uharibifu wa Yerusalemu haukuashiria mwisho wa hadithi kwa watu wa Mungu. Mungu alikuwa ameahidi kubariki wazao wa Abrahamu, kuwafanya kuwa taifa lenye nguvu na kubariki mataifa yote kupitia wao. Maneno dhidi ya mataifa yanayozunguka Yuda (</w:t>
      </w:r>
      <w:hyperlink r:id="rId22">
        <w:r>
          <w:rPr>
            <w:lang w:val="sw_KE" w:bidi="sw_KE"/>
          </w:rPr>
          <w:rPr>
            <w:color w:val="0000EE"/>
            <w:u w:val="single"/>
          </w:rPr>
          <w:t>Ezek 25–32</w:t>
        </w:r>
      </w:hyperlink>
      <w:r>
        <w:rPr>
          <w:lang w:val="sw_KE" w:bidi="sw_KE"/>
        </w:rPr>
        <w:t>) yalionyesha kwamba Mungu hakuwa amesahau ahadi yake ya kale kwamba wale waliokuwa wakifurahia anguko la Israeli wao wenyewe wangehukumiwa vikali. Mungu hangeacha watu wake milele. Siku moja angeweza kurudi kuwa mchungaji wao (</w:t>
      </w:r>
      <w:hyperlink r:id="rId35">
        <w:r>
          <w:rPr>
            <w:lang w:val="sw_KE" w:bidi="sw_KE"/>
          </w:rPr>
          <w:rPr>
            <w:color w:val="0000EE"/>
            <w:u w:val="single"/>
          </w:rPr>
          <w:t>34:11</w:t>
        </w:r>
      </w:hyperlink>
      <w:r>
        <w:rPr>
          <w:lang w:val="sw_KE" w:bidi="sw_KE"/>
        </w:rP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pPr/>
      <w:r>
        <w:rPr>
          <w:lang w:val="sw_KE" w:bidi="sw_KE"/>
        </w:rPr>
      </w:r>
      <w:r>
        <w:rPr>
          <w:lang w:val="sw_KE" w:bidi="sw_KE"/>
        </w:rPr>
        <w:t>Ezekieli anaelekeza kwenye tumaini kubwa lililotimizwa katika Yesu Kristo. Kupitia Kristo, utukufu wa Mungu unakaa kikamilifu katikati yetu kama mwanga katika giza la uhamisho wetu (</w:t>
      </w:r>
      <w:hyperlink r:id="rId31">
        <w:r>
          <w:rPr>
            <w:lang w:val="sw_KE" w:bidi="sw_KE"/>
          </w:rPr>
          <w:rPr>
            <w:color w:val="0000EE"/>
            <w:u w:val="single"/>
          </w:rPr>
          <w:t>11:16</w:t>
        </w:r>
      </w:hyperlink>
      <w:r>
        <w:rPr>
          <w:lang w:val="sw_KE" w:bidi="sw_KE"/>
        </w:rPr>
        <w:t xml:space="preserve">; </w:t>
      </w:r>
      <w:hyperlink r:id="rId36">
        <w:r>
          <w:rPr>
            <w:lang w:val="sw_KE" w:bidi="sw_KE"/>
          </w:rPr>
          <w:rPr>
            <w:color w:val="0000EE"/>
            <w:u w:val="single"/>
          </w:rPr>
          <w:t>43:1–5</w:t>
        </w:r>
      </w:hyperlink>
      <w:r>
        <w:rPr>
          <w:lang w:val="sw_KE" w:bidi="sw_KE"/>
        </w:rPr>
        <w:t xml:space="preserve">; </w:t>
      </w:r>
      <w:hyperlink r:id="rId37">
        <w:r>
          <w:rPr>
            <w:lang w:val="sw_KE" w:bidi="sw_KE"/>
          </w:rPr>
          <w:rPr>
            <w:color w:val="0000EE"/>
            <w:u w:val="single"/>
          </w:rPr>
          <w:t>Yohana 1:14</w:t>
        </w:r>
      </w:hyperlink>
      <w:r>
        <w:rPr>
          <w:lang w:val="sw_KE" w:bidi="sw_KE"/>
        </w:rPr>
        <w:t>). Mchungaji Mwema anarejesha haki kwa kondoo wake (</w:t>
      </w:r>
      <w:hyperlink r:id="rId38">
        <w:r>
          <w:rPr>
            <w:lang w:val="sw_KE" w:bidi="sw_KE"/>
          </w:rPr>
          <w:rPr>
            <w:color w:val="0000EE"/>
            <w:u w:val="single"/>
          </w:rPr>
          <w:t>Ezek 34:1–24</w:t>
        </w:r>
      </w:hyperlink>
      <w:r>
        <w:rPr>
          <w:lang w:val="sw_KE" w:bidi="sw_KE"/>
        </w:rPr>
        <w:t xml:space="preserve">; </w:t>
      </w:r>
      <w:hyperlink r:id="rId39">
        <w:r>
          <w:rPr>
            <w:lang w:val="sw_KE" w:bidi="sw_KE"/>
          </w:rPr>
          <w:rPr>
            <w:color w:val="0000EE"/>
            <w:u w:val="single"/>
          </w:rPr>
          <w:t>Yohana 10:11</w:t>
        </w:r>
      </w:hyperlink>
      <w:r>
        <w:rPr>
          <w:lang w:val="sw_KE" w:bidi="sw_KE"/>
        </w:rPr>
        <w:t>). Anatujaza na Roho wake na kutufanya viumbe vipya ndani yake (</w:t>
      </w:r>
      <w:hyperlink r:id="rId40">
        <w:r>
          <w:rPr>
            <w:lang w:val="sw_KE" w:bidi="sw_KE"/>
          </w:rPr>
          <w:rPr>
            <w:color w:val="0000EE"/>
            <w:u w:val="single"/>
          </w:rPr>
          <w:t>Ezek 36:26–28</w:t>
        </w:r>
      </w:hyperlink>
      <w:r>
        <w:rPr>
          <w:lang w:val="sw_KE" w:bidi="sw_KE"/>
        </w:rPr>
        <w:t xml:space="preserve">; </w:t>
      </w:r>
      <w:hyperlink r:id="rId41">
        <w:r>
          <w:rPr>
            <w:lang w:val="sw_KE" w:bidi="sw_KE"/>
          </w:rPr>
          <w:rPr>
            <w:color w:val="0000EE"/>
            <w:u w:val="single"/>
          </w:rPr>
          <w:t>37:1–14</w:t>
        </w:r>
      </w:hyperlink>
      <w:r>
        <w:rPr>
          <w:lang w:val="sw_KE" w:bidi="sw_KE"/>
        </w:rPr>
        <w:t xml:space="preserve">; </w:t>
      </w:r>
      <w:hyperlink r:id="rId42">
        <w:r>
          <w:rPr>
            <w:lang w:val="sw_KE" w:bidi="sw_KE"/>
          </w:rPr>
          <w:rPr>
            <w:color w:val="0000EE"/>
            <w:u w:val="single"/>
          </w:rPr>
          <w:t>2 Kor 5:17</w:t>
        </w:r>
      </w:hyperlink>
      <w:r>
        <w:rPr>
          <w:lang w:val="sw_KE" w:bidi="sw_KE"/>
        </w:rPr>
        <w:t>). Wale ambao wamejiunga na Kristo wana ufikiaji mkubwa zaidi wa uwepo wa Mungu kuliko maono ya Ezekieli yalivyotarajia. Wanaweza kukaribia kiti cha neema kwa uhuru na kunywa kutoka kwa maji ya uzima yanayotiririka kutoka kwenye kiti cha enzi (</w:t>
      </w:r>
      <w:hyperlink r:id="rId43">
        <w:r>
          <w:rPr>
            <w:lang w:val="sw_KE" w:bidi="sw_KE"/>
          </w:rPr>
          <w:rPr>
            <w:color w:val="0000EE"/>
            <w:u w:val="single"/>
          </w:rPr>
          <w:t>Ezek 47:1–11</w:t>
        </w:r>
      </w:hyperlink>
      <w:r>
        <w:rPr>
          <w:lang w:val="sw_KE" w:bidi="sw_KE"/>
        </w:rPr>
        <w:t xml:space="preserve">; </w:t>
      </w:r>
      <w:hyperlink r:id="rId44">
        <w:r>
          <w:rPr>
            <w:lang w:val="sw_KE" w:bidi="sw_KE"/>
          </w:rPr>
          <w:rPr>
            <w:color w:val="0000EE"/>
            <w:u w:val="single"/>
          </w:rPr>
          <w:t>Ufu 22:1–5</w:t>
        </w:r>
      </w:hyperlink>
      <w:r>
        <w:rPr>
          <w:lang w:val="sw_KE" w:bidi="sw_KE"/>
        </w:rPr>
        <w:t>). Kila kitu ambacho Ezekieli alitarajia—na zaidi—ni chetu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