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यूहन्ना</w:t>
      </w:r>
      <w:r/>
    </w:p>
    <w:p>
      <w:r/>
      <w:r>
        <w:t xml:space="preserve">दूसरा यूहन्ना नए नियम की सबसे छोटी पुस्तक है, जिसमें केवल तेरह पद हैं। प्राचीन काल में, पूरा पत्र एक सरकण्डे के </w:t>
      </w:r>
      <w:r>
        <w:t>पत्र</w:t>
      </w:r>
      <w:r>
        <w:t xml:space="preserve"> पर समा जाता।</w:t>
      </w:r>
      <w: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1"/>
      </w:pPr>
      <w:r>
        <w:t>पृष्ठभूमि</w:t>
      </w:r>
    </w:p>
    <w:p>
      <w:r/>
      <w:r>
        <w:t xml:space="preserve">2 यूहन्ना की पृष्ठभूमि 1 यूहन्ना के समान है (देखें </w:t>
      </w:r>
      <w:r>
        <w:t>1 यूहन्ना पुस्तक परिचय, “पृष्ठभूमि”</w:t>
      </w:r>
      <w: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1"/>
      </w:pPr>
      <w:r>
        <w:t>सारांश</w:t>
      </w:r>
    </w:p>
    <w:p>
      <w:r/>
      <w:r>
        <w:t>यह पत्र एक व्यक्तिगत पत्र है जो सबसे पहले एक अभिवादन (</w:t>
      </w:r>
      <w:hyperlink r:id="rId15">
        <w:r>
          <w:rPr>
            <w:color w:val="0000EE"/>
            <w:u w:val="single"/>
          </w:rPr>
          <w:t>1:1–3</w:t>
        </w:r>
      </w:hyperlink>
      <w:r>
        <w:t>) के साथ शुरू होता है, फिर लेखक अपनी इच्छाएँ (</w:t>
      </w:r>
      <w:hyperlink r:id="rId16">
        <w:r>
          <w:rPr>
            <w:color w:val="0000EE"/>
            <w:u w:val="single"/>
          </w:rPr>
          <w:t>1:4–11</w:t>
        </w:r>
      </w:hyperlink>
      <w: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1"/>
      </w:pPr>
      <w:r>
        <w:t>लेखक</w:t>
      </w:r>
    </w:p>
    <w:p>
      <w:r/>
      <w:r>
        <w:t>कुछ विद्वानों का मानना है कि इस पत्र (</w:t>
      </w:r>
      <w:hyperlink r:id="rId17">
        <w:r>
          <w:rPr>
            <w:color w:val="0000EE"/>
            <w:u w:val="single"/>
          </w:rPr>
          <w:t>1:1</w:t>
        </w:r>
      </w:hyperlink>
      <w: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t>1 यूहन्ना पुस्तक परिचय</w:t>
      </w:r>
      <w:r>
        <w:t>, "लेखक")।</w:t>
      </w:r>
    </w:p>
    <w:p>
      <w:pPr>
        <w:pStyle w:val="Heading1"/>
      </w:pPr>
      <w:r>
        <w:t>प्राप्तकर्ता</w:t>
      </w:r>
    </w:p>
    <w:p>
      <w:r/>
      <w:r>
        <w:t>2 यूहन्ना के प्राप्तकर्ताओं को एक “चुनी हुई महिला और . . . उसके बच्चे” (</w:t>
      </w:r>
      <w:hyperlink r:id="rId17">
        <w:r>
          <w:rPr>
            <w:color w:val="0000EE"/>
            <w:u w:val="single"/>
          </w:rPr>
          <w:t>1:1</w:t>
        </w:r>
      </w:hyperlink>
      <w: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8">
        <w:r>
          <w:rPr>
            <w:color w:val="0000EE"/>
            <w:u w:val="single"/>
          </w:rPr>
          <w:t>1 पत 5:13</w:t>
        </w:r>
      </w:hyperlink>
      <w:r>
        <w:t>) की बात कर रहे थे। यदि ऐसा है, तो 2 यूहन्ना संभवतः एशिया के उपद्वीप में यूहन्ना की देखरेख में किसी कलीसिया को भेजा गया था।</w:t>
      </w:r>
    </w:p>
    <w:p>
      <w:pPr>
        <w:pStyle w:val="Heading1"/>
      </w:pPr>
      <w:r>
        <w:t>अर्थ और संदेश</w:t>
      </w:r>
    </w:p>
    <w:p>
      <w:r/>
      <w:r>
        <w:t>2 यूहन्ना का संदेश दो पहलुओं में विभाजित है। पहला, मसीही समुदाय के सदस्यों को एक-दूसरे से प्रेम करना चाहिए (</w:t>
      </w:r>
      <w:hyperlink r:id="rId19">
        <w:r>
          <w:rPr>
            <w:color w:val="0000EE"/>
            <w:u w:val="single"/>
          </w:rPr>
          <w:t>1:5</w:t>
        </w:r>
      </w:hyperlink>
      <w:r>
        <w:t>)। इस प्रेम की अभिव्यक्ति यीशु की आज्ञाओं का पालन करने में होती है (</w:t>
      </w:r>
      <w:hyperlink r:id="rId20">
        <w:r>
          <w:rPr>
            <w:color w:val="0000EE"/>
            <w:u w:val="single"/>
          </w:rPr>
          <w:t>1:6</w:t>
        </w:r>
      </w:hyperlink>
      <w:r>
        <w:t>)। दूसरा, यूहन्ना कलीसिया को झूठे शिक्षकों के बारे में चेतावनी देता है, जिन्हें पहचानना, उनसे बचना और उनका बहिष्कृत करना आवश्यक है।</w:t>
      </w:r>
    </w:p>
    <w:p>
      <w:r/>
      <w:r>
        <w:t>नए नियम की कई पत्रियाँ किसी न किसी प्रकार की झूठी शिक्षाओं का समाधान करने के लिए लिखी गई थीं। यह बात पौलुस के कई पत्रों पर लागू होती है, जैसे कि गलातियों (</w:t>
      </w:r>
      <w:hyperlink r:id="rId21">
        <w:r>
          <w:rPr>
            <w:color w:val="0000EE"/>
            <w:u w:val="single"/>
          </w:rPr>
          <w:t>गला 1:6</w:t>
        </w:r>
      </w:hyperlink>
      <w:r>
        <w:t>), कुलुस्सियों (</w:t>
      </w:r>
      <w:hyperlink r:id="rId22">
        <w:r>
          <w:rPr>
            <w:color w:val="0000EE"/>
            <w:u w:val="single"/>
          </w:rPr>
          <w:t>कुलु 2:16–23</w:t>
        </w:r>
      </w:hyperlink>
      <w:r>
        <w:t>), 2 थिस्सलुनीकियों (</w:t>
      </w:r>
      <w:hyperlink r:id="rId23">
        <w:r>
          <w:rPr>
            <w:color w:val="0000EE"/>
            <w:u w:val="single"/>
          </w:rPr>
          <w:t>2 थिस्स 2:1–3</w:t>
        </w:r>
      </w:hyperlink>
      <w:r>
        <w:t>) और 1 तीमुथियुस (</w:t>
      </w:r>
      <w:hyperlink r:id="rId24">
        <w:r>
          <w:rPr>
            <w:color w:val="0000EE"/>
            <w:u w:val="single"/>
          </w:rPr>
          <w:t>1 तीमु 4:1</w:t>
        </w:r>
      </w:hyperlink>
      <w:r>
        <w:t xml:space="preserve">; </w:t>
      </w:r>
      <w:hyperlink r:id="rId25">
        <w:r>
          <w:rPr>
            <w:color w:val="0000EE"/>
            <w:u w:val="single"/>
          </w:rPr>
          <w:t>6:20–21</w:t>
        </w:r>
      </w:hyperlink>
      <w:r>
        <w:t>)।)। पतरस ने भी अपनी दूसरी पत्री झूठे शिक्षकों का विरोध करने के लिए लिखी (</w:t>
      </w:r>
      <w:hyperlink r:id="rId26">
        <w:r>
          <w:rPr>
            <w:color w:val="0000EE"/>
            <w:u w:val="single"/>
          </w:rPr>
          <w:t>2 पत 2:1–22</w:t>
        </w:r>
      </w:hyperlink>
      <w:r>
        <w:t>), और यहूदा ने भी इसी कारण से अपनी पत्री लिखी (</w:t>
      </w:r>
      <w:hyperlink r:id="rId27">
        <w:r>
          <w:rPr>
            <w:color w:val="0000EE"/>
            <w:u w:val="single"/>
          </w:rPr>
          <w:t>यहू 1:3–4</w:t>
        </w:r>
      </w:hyperlink>
      <w: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