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2"/>
      </w:pPr>
      <w:r>
        <w:rPr>
          <w:lang w:val="hi_IN" w:bidi="hi_IN"/>
        </w:rPr>
        <w:t>पृष्ठभूमि</w:t>
      </w:r>
    </w:p>
    <w:p>
      <w:pPr/>
      <w:r>
        <w:rPr>
          <w:lang w:val="hi_IN" w:bidi="hi_IN"/>
        </w:rPr>
      </w:r>
      <w:r>
        <w:rPr>
          <w:lang w:val="hi_IN" w:bidi="hi_IN"/>
        </w:rP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hyperlink r:id="rId13">
        <w:r>
          <w:rPr>
            <w:lang w:val="hi_IN" w:bidi="hi_IN"/>
          </w:rPr>
          <w:rPr>
            <w:color w:val="0000EE"/>
            <w:u w:val="single"/>
          </w:rPr>
          <w:t>1:1–4</w:t>
        </w:r>
      </w:hyperlink>
      <w:r>
        <w:rPr>
          <w:lang w:val="hi_IN" w:bidi="hi_IN"/>
        </w:rP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hyperlink r:id="rId14">
        <w:r>
          <w:rPr>
            <w:lang w:val="hi_IN" w:bidi="hi_IN"/>
          </w:rPr>
          <w:rPr>
            <w:color w:val="0000EE"/>
            <w:u w:val="single"/>
          </w:rPr>
          <w:t>व्य.वि. 28:36</w:t>
        </w:r>
      </w:hyperlink>
      <w:r>
        <w:rPr>
          <w:lang w:val="hi_IN" w:bidi="hi_IN"/>
        </w:rPr>
        <w:t xml:space="preserve">, </w:t>
      </w:r>
      <w:hyperlink r:id="rId15">
        <w:r>
          <w:rPr>
            <w:lang w:val="hi_IN" w:bidi="hi_IN"/>
          </w:rPr>
          <w:rPr>
            <w:color w:val="0000EE"/>
            <w:u w:val="single"/>
          </w:rPr>
          <w:t>64</w:t>
        </w:r>
      </w:hyperlink>
      <w:r>
        <w:rPr>
          <w:lang w:val="hi_IN" w:bidi="hi_IN"/>
        </w:rPr>
        <w:t xml:space="preserve">; </w:t>
      </w:r>
      <w:hyperlink r:id="rId16">
        <w:r>
          <w:rPr>
            <w:lang w:val="hi_IN" w:bidi="hi_IN"/>
          </w:rPr>
          <w:rPr>
            <w:color w:val="0000EE"/>
            <w:u w:val="single"/>
          </w:rPr>
          <w:t>यिर्म 11:1–17</w:t>
        </w:r>
      </w:hyperlink>
      <w:r>
        <w:rPr>
          <w:lang w:val="hi_IN" w:bidi="hi_IN"/>
        </w:rPr>
        <w:t xml:space="preserve">; </w:t>
      </w:r>
      <w:hyperlink r:id="rId17">
        <w:r>
          <w:rPr>
            <w:lang w:val="hi_IN" w:bidi="hi_IN"/>
          </w:rPr>
          <w:rPr>
            <w:color w:val="0000EE"/>
            <w:u w:val="single"/>
          </w:rPr>
          <w:t>25:11–12</w:t>
        </w:r>
      </w:hyperlink>
      <w:r>
        <w:rPr>
          <w:lang w:val="hi_IN" w:bidi="hi_IN"/>
        </w:rPr>
        <w:t xml:space="preserve">; </w:t>
      </w:r>
      <w:hyperlink r:id="rId18">
        <w:r>
          <w:rPr>
            <w:lang w:val="hi_IN" w:bidi="hi_IN"/>
          </w:rPr>
          <w:rPr>
            <w:color w:val="0000EE"/>
            <w:u w:val="single"/>
          </w:rPr>
          <w:t>29:10–11</w:t>
        </w:r>
      </w:hyperlink>
      <w:r>
        <w:rPr>
          <w:lang w:val="hi_IN" w:bidi="hi_IN"/>
        </w:rPr>
        <w:t>)। शक्तिशाली राजा नबूकदनेस्सर के माध्यम से, परमेश्वर ने अपने लोगों इस्राएल का न्याय किया (</w:t>
      </w:r>
      <w:hyperlink r:id="rId19">
        <w:r>
          <w:rPr>
            <w:lang w:val="hi_IN" w:bidi="hi_IN"/>
          </w:rPr>
          <w:rPr>
            <w:color w:val="0000EE"/>
            <w:u w:val="single"/>
          </w:rPr>
          <w:t>यिर्म 25:9</w:t>
        </w:r>
      </w:hyperlink>
      <w:r>
        <w:rPr>
          <w:lang w:val="hi_IN" w:bidi="hi_IN"/>
        </w:rP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hyperlink r:id="rId20">
        <w:r>
          <w:rPr>
            <w:lang w:val="hi_IN" w:bidi="hi_IN"/>
          </w:rPr>
          <w:rPr>
            <w:color w:val="0000EE"/>
            <w:u w:val="single"/>
          </w:rPr>
          <w:t>निर्ग 19:5–6</w:t>
        </w:r>
      </w:hyperlink>
      <w:r>
        <w:rPr>
          <w:lang w:val="hi_IN" w:bidi="hi_IN"/>
        </w:rPr>
        <w:t xml:space="preserve"> देखें)।</w:t>
      </w:r>
    </w:p>
    <w:p>
      <w:pPr/>
      <w:r>
        <w:rPr>
          <w:lang w:val="hi_IN" w:bidi="hi_IN"/>
        </w:rPr>
      </w:r>
      <w:r>
        <w:rPr>
          <w:lang w:val="hi_IN" w:bidi="hi_IN"/>
        </w:rP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hyperlink r:id="rId21">
        <w:r>
          <w:rPr>
            <w:lang w:val="hi_IN" w:bidi="hi_IN"/>
          </w:rPr>
          <w:rPr>
            <w:color w:val="0000EE"/>
            <w:u w:val="single"/>
          </w:rPr>
          <w:t>व्य.वि 28:13</w:t>
        </w:r>
      </w:hyperlink>
      <w:r>
        <w:rPr>
          <w:lang w:val="hi_IN" w:bidi="hi_IN"/>
        </w:rPr>
        <w:t xml:space="preserve">, </w:t>
      </w:r>
      <w:hyperlink r:id="rId22">
        <w:r>
          <w:rPr>
            <w:lang w:val="hi_IN" w:bidi="hi_IN"/>
          </w:rPr>
          <w:rPr>
            <w:color w:val="0000EE"/>
            <w:u w:val="single"/>
          </w:rPr>
          <w:t>44</w:t>
        </w:r>
      </w:hyperlink>
      <w:r>
        <w:rPr>
          <w:lang w:val="hi_IN" w:bidi="hi_IN"/>
        </w:rPr>
        <w:t xml:space="preserve"> देखें)। ऐसा लगा कि वे केवल बाबेल में समाहित हो जायेंगे और इतिहास के मंच से गायब हो जायेंगे।</w:t>
      </w:r>
    </w:p>
    <w:p>
      <w:pPr/>
      <w:r>
        <w:rPr>
          <w:lang w:val="hi_IN" w:bidi="hi_IN"/>
        </w:rPr>
      </w:r>
      <w:r>
        <w:rPr>
          <w:lang w:val="hi_IN" w:bidi="hi_IN"/>
        </w:rPr>
        <w:t>यह वादा कि अब्राहम के वंशज सभी राष्ट्रों के लिए आशीष का मूल बनेंगे, निराशाजनक रूप से असफल प्रतीत हो रहा था (</w:t>
      </w:r>
      <w:hyperlink r:id="rId23">
        <w:r>
          <w:rPr>
            <w:lang w:val="hi_IN" w:bidi="hi_IN"/>
          </w:rPr>
          <w:rPr>
            <w:color w:val="0000EE"/>
            <w:u w:val="single"/>
          </w:rPr>
          <w:t>उत 12:1–3</w:t>
        </w:r>
      </w:hyperlink>
      <w:r>
        <w:rPr>
          <w:lang w:val="hi_IN" w:bidi="hi_IN"/>
        </w:rP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hyperlink r:id="rId24">
        <w:r>
          <w:rPr>
            <w:lang w:val="hi_IN" w:bidi="hi_IN"/>
          </w:rPr>
          <w:rPr>
            <w:color w:val="0000EE"/>
            <w:u w:val="single"/>
          </w:rPr>
          <w:t>निर्ग 19–20</w:t>
        </w:r>
      </w:hyperlink>
      <w:r>
        <w:rPr>
          <w:lang w:val="hi_IN" w:bidi="hi_IN"/>
        </w:rPr>
        <w:t>), और दाऊद (</w:t>
      </w:r>
      <w:hyperlink r:id="rId25">
        <w:r>
          <w:rPr>
            <w:lang w:val="hi_IN" w:bidi="hi_IN"/>
          </w:rPr>
          <w:rPr>
            <w:color w:val="0000EE"/>
            <w:u w:val="single"/>
          </w:rPr>
          <w:t>2 शमु 7:1–29</w:t>
        </w:r>
      </w:hyperlink>
      <w:r>
        <w:rPr>
          <w:lang w:val="hi_IN" w:bidi="hi_IN"/>
        </w:rP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pPr/>
      <w:r>
        <w:rPr>
          <w:lang w:val="hi_IN" w:bidi="hi_IN"/>
        </w:rPr>
      </w:r>
      <w:r>
        <w:rPr>
          <w:lang w:val="hi_IN" w:bidi="hi_IN"/>
        </w:rP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hyperlink r:id="rId26">
        <w:r>
          <w:rPr>
            <w:lang w:val="hi_IN" w:bidi="hi_IN"/>
          </w:rPr>
          <w:rPr>
            <w:color w:val="0000EE"/>
            <w:u w:val="single"/>
          </w:rPr>
          <w:t>यहेज 37</w:t>
        </w:r>
      </w:hyperlink>
      <w:r>
        <w:rPr>
          <w:lang w:val="hi_IN" w:bidi="hi_IN"/>
        </w:rPr>
        <w:t>) को सहन कर रहे थे, परमेश्वर ने दानिय्येल को भविष्य के दर्शन दिखाए, जब एक आनेवाले राजा सदा के लिए शक्ति और शासन प्राप्त करेंगे।</w:t>
      </w:r>
    </w:p>
    <w:p>
      <w:pPr/>
      <w:r>
        <w:rPr>
          <w:lang w:val="hi_IN" w:bidi="hi_IN"/>
        </w:rPr>
      </w:r>
      <w:r>
        <w:rPr>
          <w:lang w:val="hi_IN" w:bidi="hi_IN"/>
        </w:rP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hyperlink r:id="rId27">
        <w:r>
          <w:rPr>
            <w:lang w:val="hi_IN" w:bidi="hi_IN"/>
          </w:rPr>
          <w:rPr>
            <w:color w:val="0000EE"/>
            <w:u w:val="single"/>
          </w:rPr>
          <w:t>यशा 44:26–45:7</w:t>
        </w:r>
      </w:hyperlink>
      <w:r>
        <w:rPr>
          <w:lang w:val="hi_IN" w:bidi="hi_IN"/>
        </w:rPr>
        <w:t>)। दानिय्येल उस आदेश का साक्षी बना जिसके अनुसार बंदी लोग अपने घर लौट सकते थे (</w:t>
      </w:r>
      <w:hyperlink r:id="rId28">
        <w:r>
          <w:rPr>
            <w:lang w:val="hi_IN" w:bidi="hi_IN"/>
          </w:rPr>
          <w:rPr>
            <w:color w:val="0000EE"/>
            <w:u w:val="single"/>
          </w:rPr>
          <w:t>एज्रा 1:2–4</w:t>
        </w:r>
      </w:hyperlink>
      <w:r>
        <w:rPr>
          <w:lang w:val="hi_IN" w:bidi="hi_IN"/>
        </w:rPr>
        <w:t xml:space="preserve"> देखें)। इससे यिर्मयाह की भविष्यवाणी पूरी हुई (</w:t>
      </w:r>
      <w:hyperlink r:id="rId17">
        <w:r>
          <w:rPr>
            <w:lang w:val="hi_IN" w:bidi="hi_IN"/>
          </w:rPr>
          <w:rPr>
            <w:color w:val="0000EE"/>
            <w:u w:val="single"/>
          </w:rPr>
          <w:t>यिर्म 25:11–12</w:t>
        </w:r>
      </w:hyperlink>
      <w:r>
        <w:rPr>
          <w:lang w:val="hi_IN" w:bidi="hi_IN"/>
        </w:rPr>
        <w:t xml:space="preserve">; </w:t>
      </w:r>
      <w:hyperlink r:id="rId18">
        <w:r>
          <w:rPr>
            <w:lang w:val="hi_IN" w:bidi="hi_IN"/>
          </w:rPr>
          <w:rPr>
            <w:color w:val="0000EE"/>
            <w:u w:val="single"/>
          </w:rPr>
          <w:t>29:10–11</w:t>
        </w:r>
      </w:hyperlink>
      <w:r>
        <w:rPr>
          <w:lang w:val="hi_IN" w:bidi="hi_IN"/>
        </w:rPr>
        <w:t xml:space="preserve">) और उसी वर्ष के शुरू में की गई दानिय्येल की प्रार्थना का उत्तर मिला (दानि </w:t>
      </w:r>
      <w:hyperlink r:id="rId29">
        <w:r>
          <w:rPr>
            <w:lang w:val="hi_IN" w:bidi="hi_IN"/>
          </w:rPr>
          <w:rPr>
            <w:color w:val="0000EE"/>
            <w:u w:val="single"/>
          </w:rPr>
          <w:t>9:1–19</w:t>
        </w:r>
      </w:hyperlink>
      <w:r>
        <w:rPr>
          <w:lang w:val="hi_IN" w:bidi="hi_IN"/>
        </w:rPr>
        <w:t>)। सत्तर वर्ष के दासत्व के बाद, परमेश्वर के लोगों को बहाल किया जा रहा था।</w:t>
      </w:r>
    </w:p>
    <w:p>
      <w:pPr/>
      <w:r>
        <w:rPr>
          <w:lang w:val="hi_IN" w:bidi="hi_IN"/>
        </w:rPr>
      </w:r>
      <w:r>
        <w:rPr>
          <w:lang w:val="hi_IN" w:bidi="hi_IN"/>
        </w:rP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2"/>
      </w:pPr>
      <w:r>
        <w:rPr>
          <w:lang w:val="hi_IN" w:bidi="hi_IN"/>
        </w:rPr>
        <w:t>सारांश</w:t>
      </w:r>
    </w:p>
    <w:p>
      <w:pPr/>
      <w:r>
        <w:rPr>
          <w:lang w:val="hi_IN" w:bidi="hi_IN"/>
        </w:rPr>
      </w:r>
      <w:r>
        <w:rPr>
          <w:lang w:val="hi_IN" w:bidi="hi_IN"/>
        </w:rPr>
        <w:t xml:space="preserve">दानिय्येल की पुस्तक 605 ई.पू. से लेकर लगभग 535 ई.पू. तक की अवधि का वर्णन करती है। </w:t>
      </w:r>
      <w:hyperlink r:id="rId30">
        <w:r>
          <w:rPr>
            <w:lang w:val="hi_IN" w:bidi="hi_IN"/>
          </w:rPr>
          <w:rPr>
            <w:color w:val="0000EE"/>
            <w:u w:val="single"/>
          </w:rPr>
          <w:t>अध्याय 1–6</w:t>
        </w:r>
      </w:hyperlink>
      <w:r>
        <w:rPr>
          <w:lang w:val="hi_IN" w:bidi="hi_IN"/>
        </w:rP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hyperlink r:id="rId31">
        <w:r>
          <w:rPr>
            <w:lang w:val="hi_IN" w:bidi="hi_IN"/>
          </w:rPr>
          <w:rPr>
            <w:color w:val="0000EE"/>
            <w:u w:val="single"/>
          </w:rPr>
          <w:t>अध्याय 1</w:t>
        </w:r>
      </w:hyperlink>
      <w:r>
        <w:rPr>
          <w:lang w:val="hi_IN" w:bidi="hi_IN"/>
        </w:rPr>
        <w:t xml:space="preserve">, </w:t>
      </w:r>
      <w:hyperlink r:id="rId32">
        <w:r>
          <w:rPr>
            <w:lang w:val="hi_IN" w:bidi="hi_IN"/>
          </w:rPr>
          <w:rPr>
            <w:color w:val="0000EE"/>
            <w:u w:val="single"/>
          </w:rPr>
          <w:t>3</w:t>
        </w:r>
      </w:hyperlink>
      <w:r>
        <w:rPr>
          <w:lang w:val="hi_IN" w:bidi="hi_IN"/>
        </w:rPr>
        <w:t xml:space="preserve">, </w:t>
      </w:r>
      <w:hyperlink r:id="rId33">
        <w:r>
          <w:rPr>
            <w:lang w:val="hi_IN" w:bidi="hi_IN"/>
          </w:rPr>
          <w:rPr>
            <w:color w:val="0000EE"/>
            <w:u w:val="single"/>
          </w:rPr>
          <w:t>6</w:t>
        </w:r>
      </w:hyperlink>
      <w:r>
        <w:rPr>
          <w:lang w:val="hi_IN" w:bidi="hi_IN"/>
        </w:rP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hyperlink r:id="rId34">
        <w:r>
          <w:rPr>
            <w:lang w:val="hi_IN" w:bidi="hi_IN"/>
          </w:rPr>
          <w:rPr>
            <w:color w:val="0000EE"/>
            <w:u w:val="single"/>
          </w:rPr>
          <w:t>अध्याय 2</w:t>
        </w:r>
      </w:hyperlink>
      <w:r>
        <w:rPr>
          <w:lang w:val="hi_IN" w:bidi="hi_IN"/>
        </w:rPr>
        <w:t xml:space="preserve">, </w:t>
      </w:r>
      <w:hyperlink r:id="rId35">
        <w:r>
          <w:rPr>
            <w:lang w:val="hi_IN" w:bidi="hi_IN"/>
          </w:rPr>
          <w:rPr>
            <w:color w:val="0000EE"/>
            <w:u w:val="single"/>
          </w:rPr>
          <w:t>4</w:t>
        </w:r>
      </w:hyperlink>
      <w:r>
        <w:rPr>
          <w:lang w:val="hi_IN" w:bidi="hi_IN"/>
        </w:rPr>
        <w:t xml:space="preserve">, </w:t>
      </w:r>
      <w:hyperlink r:id="rId36">
        <w:r>
          <w:rPr>
            <w:lang w:val="hi_IN" w:bidi="hi_IN"/>
          </w:rPr>
          <w:rPr>
            <w:color w:val="0000EE"/>
            <w:u w:val="single"/>
          </w:rPr>
          <w:t>5</w:t>
        </w:r>
      </w:hyperlink>
      <w:r>
        <w:rPr>
          <w:lang w:val="hi_IN" w:bidi="hi_IN"/>
        </w:rPr>
        <w:t>)। दानिय्येल के वचन और उसके बाद की घटनाओं से यह पता चलता है कि परमेश्वर पृथ्वी पर सर्वोच्च शक्ति और अधिकार रखते हैं।</w:t>
      </w:r>
    </w:p>
    <w:p>
      <w:pPr/>
      <w:r>
        <w:rPr>
          <w:lang w:val="hi_IN" w:bidi="hi_IN"/>
        </w:rPr>
      </w:r>
      <w:hyperlink r:id="rId37">
        <w:r>
          <w:rPr>
            <w:lang w:val="hi_IN" w:bidi="hi_IN"/>
          </w:rPr>
          <w:rPr>
            <w:color w:val="0000EE"/>
            <w:u w:val="single"/>
          </w:rPr>
          <w:t>अध्याय 7–12</w:t>
        </w:r>
      </w:hyperlink>
      <w:r>
        <w:rPr>
          <w:lang w:val="hi_IN" w:bidi="hi_IN"/>
        </w:rPr>
        <w:t xml:space="preserve"> में, ध्यान इतिहास के प्रवाह पर परमेश्वर की प्रभुता पर केंद्रित हो जाता है। </w:t>
      </w:r>
      <w:hyperlink r:id="rId38">
        <w:r>
          <w:rPr>
            <w:lang w:val="hi_IN" w:bidi="hi_IN"/>
          </w:rPr>
          <w:rPr>
            <w:color w:val="0000EE"/>
            <w:u w:val="single"/>
          </w:rPr>
          <w:t>अध्याय 7</w:t>
        </w:r>
      </w:hyperlink>
      <w:r>
        <w:rPr>
          <w:lang w:val="hi_IN" w:bidi="hi_IN"/>
        </w:rPr>
        <w:t xml:space="preserve"> में पशु प्रतीकों का उपयोग करके वही कहानी बताई गयी है जो </w:t>
      </w:r>
      <w:hyperlink r:id="rId34">
        <w:r>
          <w:rPr>
            <w:lang w:val="hi_IN" w:bidi="hi_IN"/>
          </w:rPr>
          <w:rPr>
            <w:color w:val="0000EE"/>
            <w:u w:val="single"/>
          </w:rPr>
          <w:t>अध्याय 2</w:t>
        </w:r>
      </w:hyperlink>
      <w:r>
        <w:rPr>
          <w:lang w:val="hi_IN" w:bidi="hi_IN"/>
        </w:rP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hyperlink r:id="rId39">
        <w:r>
          <w:rPr>
            <w:lang w:val="hi_IN" w:bidi="hi_IN"/>
          </w:rPr>
          <w:rPr>
            <w:color w:val="0000EE"/>
            <w:u w:val="single"/>
          </w:rPr>
          <w:t>9:1–2</w:t>
        </w:r>
      </w:hyperlink>
      <w:r>
        <w:rPr>
          <w:lang w:val="hi_IN" w:bidi="hi_IN"/>
        </w:rP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hyperlink r:id="rId40">
        <w:r>
          <w:rPr>
            <w:lang w:val="hi_IN" w:bidi="hi_IN"/>
          </w:rPr>
          <w:rPr>
            <w:color w:val="0000EE"/>
            <w:u w:val="single"/>
          </w:rPr>
          <w:t>अध्याय 10–12</w:t>
        </w:r>
      </w:hyperlink>
      <w:r>
        <w:rPr>
          <w:lang w:val="hi_IN" w:bidi="hi_IN"/>
        </w:rP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hyperlink r:id="rId41">
        <w:r>
          <w:rPr>
            <w:lang w:val="hi_IN" w:bidi="hi_IN"/>
          </w:rPr>
          <w:rPr>
            <w:color w:val="0000EE"/>
            <w:u w:val="single"/>
          </w:rPr>
          <w:t>12:13</w:t>
        </w:r>
      </w:hyperlink>
      <w:r>
        <w:rPr>
          <w:lang w:val="hi_IN" w:bidi="hi_IN"/>
        </w:rPr>
        <w:t>)।</w:t>
      </w:r>
    </w:p>
    <w:p>
      <w:pPr>
        <w:pStyle w:val="Heading2"/>
      </w:pPr>
      <w:r>
        <w:rPr>
          <w:lang w:val="hi_IN" w:bidi="hi_IN"/>
        </w:rPr>
        <w:t>लेखकत्व और तिथि</w:t>
      </w:r>
    </w:p>
    <w:p>
      <w:pPr/>
      <w:r>
        <w:rPr>
          <w:lang w:val="hi_IN" w:bidi="hi_IN"/>
        </w:rPr>
      </w:r>
      <w:r>
        <w:rPr>
          <w:lang w:val="hi_IN" w:bidi="hi_IN"/>
        </w:rP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hyperlink r:id="rId42">
        <w:r>
          <w:rPr>
            <w:lang w:val="hi_IN" w:bidi="hi_IN"/>
          </w:rPr>
          <w:rPr>
            <w:color w:val="0000EE"/>
            <w:u w:val="single"/>
          </w:rPr>
          <w:t>2:29–31</w:t>
        </w:r>
      </w:hyperlink>
      <w:r>
        <w:rPr>
          <w:lang w:val="hi_IN" w:bidi="hi_IN"/>
        </w:rPr>
        <w:t xml:space="preserve">; </w:t>
      </w:r>
      <w:hyperlink r:id="rId43">
        <w:r>
          <w:rPr>
            <w:lang w:val="hi_IN" w:bidi="hi_IN"/>
          </w:rPr>
          <w:rPr>
            <w:color w:val="0000EE"/>
            <w:u w:val="single"/>
          </w:rPr>
          <w:t>4:24</w:t>
        </w:r>
      </w:hyperlink>
      <w:r>
        <w:rPr>
          <w:lang w:val="hi_IN" w:bidi="hi_IN"/>
        </w:rPr>
        <w:t xml:space="preserve">; </w:t>
      </w:r>
      <w:hyperlink r:id="rId37">
        <w:r>
          <w:rPr>
            <w:lang w:val="hi_IN" w:bidi="hi_IN"/>
          </w:rPr>
          <w:rPr>
            <w:color w:val="0000EE"/>
            <w:u w:val="single"/>
          </w:rPr>
          <w:t>7:1–12:13</w:t>
        </w:r>
      </w:hyperlink>
      <w:r>
        <w:rPr>
          <w:lang w:val="hi_IN" w:bidi="hi_IN"/>
        </w:rPr>
        <w:t>), और लेखक ने दानिय्येल को 500 के दशक में रखा है (</w:t>
      </w:r>
      <w:hyperlink r:id="rId44">
        <w:r>
          <w:rPr>
            <w:lang w:val="hi_IN" w:bidi="hi_IN"/>
          </w:rPr>
          <w:rPr>
            <w:color w:val="0000EE"/>
            <w:u w:val="single"/>
          </w:rPr>
          <w:t>2:1</w:t>
        </w:r>
      </w:hyperlink>
      <w:r>
        <w:rPr>
          <w:lang w:val="hi_IN" w:bidi="hi_IN"/>
        </w:rPr>
        <w:t xml:space="preserve">; </w:t>
      </w:r>
      <w:hyperlink r:id="rId45">
        <w:r>
          <w:rPr>
            <w:lang w:val="hi_IN" w:bidi="hi_IN"/>
          </w:rPr>
          <w:rPr>
            <w:color w:val="0000EE"/>
            <w:u w:val="single"/>
          </w:rPr>
          <w:t>5:1</w:t>
        </w:r>
      </w:hyperlink>
      <w:r>
        <w:rPr>
          <w:lang w:val="hi_IN" w:bidi="hi_IN"/>
        </w:rPr>
        <w:t xml:space="preserve">; </w:t>
      </w:r>
      <w:hyperlink r:id="rId46">
        <w:r>
          <w:rPr>
            <w:lang w:val="hi_IN" w:bidi="hi_IN"/>
          </w:rPr>
          <w:rPr>
            <w:color w:val="0000EE"/>
            <w:u w:val="single"/>
          </w:rPr>
          <w:t>10:1</w:t>
        </w:r>
      </w:hyperlink>
      <w:r>
        <w:rPr>
          <w:lang w:val="hi_IN" w:bidi="hi_IN"/>
        </w:rPr>
        <w:t>)। यह पुस्तक बाबेल के इतिहास का उत्कृष्ट ज्ञान प्रदर्शित करती है, हालांकि कुछ ऐतिहासिक मुद्दे भी उठते हैं।</w:t>
      </w:r>
    </w:p>
    <w:p>
      <w:pPr/>
      <w:r>
        <w:rPr>
          <w:lang w:val="hi_IN" w:bidi="hi_IN"/>
        </w:rPr>
      </w:r>
      <w:r>
        <w:rPr>
          <w:lang w:val="hi_IN" w:bidi="hi_IN"/>
        </w:rPr>
        <w:t xml:space="preserve">अन्य विद्वान इस पुस्तक की तिथि लगभग 164 ई.पू. होने का तर्क देते हैं, मुख्य रूप से क्योंकि दानिय्येल ने उस समय तक की घटनाओं का वर्णन किया है - </w:t>
      </w:r>
      <w:hyperlink r:id="rId47">
        <w:r>
          <w:rPr>
            <w:lang w:val="hi_IN" w:bidi="hi_IN"/>
          </w:rPr>
          <w:rPr>
            <w:color w:val="0000EE"/>
            <w:u w:val="single"/>
          </w:rPr>
          <w:t>11:1–35</w:t>
        </w:r>
      </w:hyperlink>
      <w:r>
        <w:rPr>
          <w:lang w:val="hi_IN" w:bidi="hi_IN"/>
        </w:rPr>
        <w:t xml:space="preserve"> में की गई भविष्यवाणियां 190 से 164 ई.पू. के बीच हुई घटनाओं के बारे में इतनी विस्तृत मानी जाती हैं कि उन्हें 300 वर्ष पहले लिखा जाना असंभव था।</w:t>
      </w:r>
    </w:p>
    <w:p>
      <w:pPr/>
      <w:r>
        <w:rPr>
          <w:lang w:val="hi_IN" w:bidi="hi_IN"/>
        </w:rPr>
      </w:r>
      <w:r>
        <w:rPr>
          <w:lang w:val="hi_IN" w:bidi="hi_IN"/>
        </w:rP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hyperlink r:id="rId48">
        <w:r>
          <w:rPr>
            <w:lang w:val="hi_IN" w:bidi="hi_IN"/>
          </w:rPr>
          <w:rPr>
            <w:color w:val="0000EE"/>
            <w:u w:val="single"/>
          </w:rPr>
          <w:t>2:27–29</w:t>
        </w:r>
      </w:hyperlink>
      <w:r>
        <w:rPr>
          <w:lang w:val="hi_IN" w:bidi="hi_IN"/>
        </w:rPr>
        <w:t xml:space="preserve">; </w:t>
      </w:r>
      <w:hyperlink r:id="rId49">
        <w:r>
          <w:rPr>
            <w:lang w:val="hi_IN" w:bidi="hi_IN"/>
          </w:rPr>
          <w:rPr>
            <w:color w:val="0000EE"/>
            <w:u w:val="single"/>
          </w:rPr>
          <w:t>10:21</w:t>
        </w:r>
      </w:hyperlink>
      <w:r>
        <w:rPr>
          <w:lang w:val="hi_IN" w:bidi="hi_IN"/>
        </w:rP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pPr/>
      <w:r>
        <w:rPr>
          <w:lang w:val="hi_IN" w:bidi="hi_IN"/>
        </w:rPr>
      </w:r>
      <w:r>
        <w:rPr>
          <w:lang w:val="hi_IN" w:bidi="hi_IN"/>
        </w:rP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pPr/>
      <w:r>
        <w:rPr>
          <w:lang w:val="hi_IN" w:bidi="hi_IN"/>
        </w:rPr>
      </w:r>
      <w:r>
        <w:rPr>
          <w:lang w:val="hi_IN" w:bidi="hi_IN"/>
        </w:rP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2"/>
      </w:pPr>
      <w:r>
        <w:rPr>
          <w:lang w:val="hi_IN" w:bidi="hi_IN"/>
        </w:rPr>
        <w:t>दानिय्येल साहित्य के रूप में</w:t>
      </w:r>
    </w:p>
    <w:p>
      <w:pPr/>
      <w:r>
        <w:rPr>
          <w:lang w:val="hi_IN" w:bidi="hi_IN"/>
        </w:rPr>
      </w:r>
      <w:r>
        <w:rPr>
          <w:lang w:val="hi_IN" w:bidi="hi_IN"/>
        </w:rP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pPr/>
      <w:r>
        <w:rPr>
          <w:lang w:val="hi_IN" w:bidi="hi_IN"/>
        </w:rPr>
      </w:r>
      <w:r>
        <w:rPr>
          <w:lang w:val="hi_IN" w:bidi="hi_IN"/>
        </w:rP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hyperlink r:id="rId50">
        <w:r>
          <w:rPr>
            <w:lang w:val="hi_IN" w:bidi="hi_IN"/>
          </w:rPr>
          <w:rPr>
            <w:color w:val="0000EE"/>
            <w:u w:val="single"/>
          </w:rPr>
          <w:t>11:33–35</w:t>
        </w:r>
      </w:hyperlink>
      <w:r>
        <w:rPr>
          <w:lang w:val="hi_IN" w:bidi="hi_IN"/>
        </w:rPr>
        <w:t xml:space="preserve">; </w:t>
      </w:r>
      <w:hyperlink r:id="rId51">
        <w:r>
          <w:rPr>
            <w:lang w:val="hi_IN" w:bidi="hi_IN"/>
          </w:rPr>
          <w:rPr>
            <w:color w:val="0000EE"/>
            <w:u w:val="single"/>
          </w:rPr>
          <w:t>12:3</w:t>
        </w:r>
      </w:hyperlink>
      <w:r>
        <w:rPr>
          <w:lang w:val="hi_IN" w:bidi="hi_IN"/>
        </w:rP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hyperlink r:id="rId52">
        <w:r>
          <w:rPr>
            <w:lang w:val="hi_IN" w:bidi="hi_IN"/>
          </w:rPr>
          <w:rPr>
            <w:color w:val="0000EE"/>
            <w:u w:val="single"/>
          </w:rPr>
          <w:t>3:16–18</w:t>
        </w:r>
      </w:hyperlink>
      <w:r>
        <w:rPr>
          <w:lang w:val="hi_IN" w:bidi="hi_IN"/>
        </w:rPr>
        <w:t xml:space="preserve">; </w:t>
      </w:r>
      <w:hyperlink r:id="rId53">
        <w:r>
          <w:rPr>
            <w:lang w:val="hi_IN" w:bidi="hi_IN"/>
          </w:rPr>
          <w:rPr>
            <w:color w:val="0000EE"/>
            <w:u w:val="single"/>
          </w:rPr>
          <w:t>6:21–22</w:t>
        </w:r>
      </w:hyperlink>
      <w:r>
        <w:rPr>
          <w:lang w:val="hi_IN" w:bidi="hi_IN"/>
        </w:rPr>
        <w:t xml:space="preserve">; </w:t>
      </w:r>
      <w:hyperlink r:id="rId54">
        <w:r>
          <w:rPr>
            <w:lang w:val="hi_IN" w:bidi="hi_IN"/>
          </w:rPr>
          <w:rPr>
            <w:color w:val="0000EE"/>
            <w:u w:val="single"/>
          </w:rPr>
          <w:t>12:1–3</w:t>
        </w:r>
      </w:hyperlink>
      <w:r>
        <w:rPr>
          <w:lang w:val="hi_IN" w:bidi="hi_IN"/>
        </w:rPr>
        <w:t>)।</w:t>
      </w:r>
    </w:p>
    <w:p>
      <w:pPr/>
      <w:r>
        <w:rPr>
          <w:lang w:val="hi_IN" w:bidi="hi_IN"/>
        </w:rPr>
      </w:r>
      <w:r>
        <w:rPr>
          <w:lang w:val="hi_IN" w:bidi="hi_IN"/>
        </w:rPr>
        <w:t>दानिय्येल एक भविष्यसूचक साहित्य के रूप में। दानिय्येल के कुछ भाग भविष्यसूचक साहित्य नामक एक शैली से संबंधित हैं (</w:t>
      </w:r>
      <w:r>
        <w:rPr>
          <w:i/>
          <w:lang w:val="hi_IN" w:bidi="hi_IN"/>
        </w:rPr>
        <w:t>भविष्यसूचक</w:t>
      </w:r>
      <w:r>
        <w:rPr>
          <w:lang w:val="hi_IN" w:bidi="hi_IN"/>
        </w:rP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pPr/>
      <w:r>
        <w:rPr>
          <w:lang w:val="hi_IN" w:bidi="hi_IN"/>
        </w:rPr>
      </w:r>
      <w:r>
        <w:rPr>
          <w:lang w:val="hi_IN" w:bidi="hi_IN"/>
        </w:rP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hyperlink r:id="rId55">
        <w:r>
          <w:rPr>
            <w:lang w:val="hi_IN" w:bidi="hi_IN"/>
          </w:rPr>
          <w:rPr>
            <w:color w:val="0000EE"/>
            <w:u w:val="single"/>
          </w:rPr>
          <w:t>7:1–14</w:t>
        </w:r>
      </w:hyperlink>
      <w:r>
        <w:rPr>
          <w:lang w:val="hi_IN" w:bidi="hi_IN"/>
        </w:rPr>
        <w:t xml:space="preserve">, </w:t>
      </w:r>
      <w:hyperlink r:id="rId56">
        <w:r>
          <w:rPr>
            <w:lang w:val="hi_IN" w:bidi="hi_IN"/>
          </w:rPr>
          <w:rPr>
            <w:color w:val="0000EE"/>
            <w:u w:val="single"/>
          </w:rPr>
          <w:t>16–17</w:t>
        </w:r>
      </w:hyperlink>
      <w:r>
        <w:rPr>
          <w:lang w:val="hi_IN" w:bidi="hi_IN"/>
        </w:rPr>
        <w:t xml:space="preserve">, </w:t>
      </w:r>
      <w:hyperlink r:id="rId57">
        <w:r>
          <w:rPr>
            <w:lang w:val="hi_IN" w:bidi="hi_IN"/>
          </w:rPr>
          <w:rPr>
            <w:color w:val="0000EE"/>
            <w:u w:val="single"/>
          </w:rPr>
          <w:t>23–25</w:t>
        </w:r>
      </w:hyperlink>
      <w:r>
        <w:rPr>
          <w:lang w:val="hi_IN" w:bidi="hi_IN"/>
        </w:rP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2"/>
      </w:pPr>
      <w:r>
        <w:rPr>
          <w:lang w:val="hi_IN" w:bidi="hi_IN"/>
        </w:rPr>
        <w:t>दानिय्येल का पाठ</w:t>
      </w:r>
    </w:p>
    <w:p>
      <w:pPr/>
      <w:r>
        <w:rPr>
          <w:lang w:val="hi_IN" w:bidi="hi_IN"/>
        </w:rPr>
      </w:r>
      <w:r>
        <w:rPr>
          <w:lang w:val="hi_IN" w:bidi="hi_IN"/>
        </w:rP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2"/>
      </w:pPr>
      <w:r>
        <w:rPr>
          <w:lang w:val="hi_IN" w:bidi="hi_IN"/>
        </w:rPr>
        <w:t>अर्थ और संदेश</w:t>
      </w:r>
    </w:p>
    <w:p>
      <w:pPr/>
      <w:r>
        <w:rPr>
          <w:lang w:val="hi_IN" w:bidi="hi_IN"/>
        </w:rPr>
      </w:r>
      <w:r>
        <w:rPr>
          <w:lang w:val="hi_IN" w:bidi="hi_IN"/>
        </w:rP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hyperlink r:id="rId58">
        <w:r>
          <w:rPr>
            <w:lang w:val="hi_IN" w:bidi="hi_IN"/>
          </w:rPr>
          <w:rPr>
            <w:color w:val="0000EE"/>
            <w:u w:val="single"/>
          </w:rPr>
          <w:t>9:18–19</w:t>
        </w:r>
      </w:hyperlink>
      <w:r>
        <w:rPr>
          <w:lang w:val="hi_IN" w:bidi="hi_IN"/>
        </w:rPr>
        <w:t>), और वह बुराई की शक्तियों को पराजित और नियंत्रित करते है (</w:t>
      </w:r>
      <w:hyperlink r:id="rId59">
        <w:r>
          <w:rPr>
            <w:lang w:val="hi_IN" w:bidi="hi_IN"/>
          </w:rPr>
          <w:rPr>
            <w:color w:val="0000EE"/>
            <w:u w:val="single"/>
          </w:rPr>
          <w:t>4:30</w:t>
        </w:r>
      </w:hyperlink>
      <w:r>
        <w:rPr>
          <w:lang w:val="hi_IN" w:bidi="hi_IN"/>
        </w:rPr>
        <w:t xml:space="preserve">, </w:t>
      </w:r>
      <w:hyperlink r:id="rId60">
        <w:r>
          <w:rPr>
            <w:lang w:val="hi_IN" w:bidi="hi_IN"/>
          </w:rPr>
          <w:rPr>
            <w:color w:val="0000EE"/>
            <w:u w:val="single"/>
          </w:rPr>
          <w:t>32</w:t>
        </w:r>
      </w:hyperlink>
      <w:r>
        <w:rPr>
          <w:lang w:val="hi_IN" w:bidi="hi_IN"/>
        </w:rPr>
        <w:t xml:space="preserve">; </w:t>
      </w:r>
      <w:hyperlink r:id="rId61">
        <w:r>
          <w:rPr>
            <w:lang w:val="hi_IN" w:bidi="hi_IN"/>
          </w:rPr>
          <w:rPr>
            <w:color w:val="0000EE"/>
            <w:u w:val="single"/>
          </w:rPr>
          <w:t>7:8</w:t>
        </w:r>
      </w:hyperlink>
      <w:r>
        <w:rPr>
          <w:lang w:val="hi_IN" w:bidi="hi_IN"/>
        </w:rPr>
        <w:t xml:space="preserve">, </w:t>
      </w:r>
      <w:hyperlink r:id="rId62">
        <w:r>
          <w:rPr>
            <w:lang w:val="hi_IN" w:bidi="hi_IN"/>
          </w:rPr>
          <w:rPr>
            <w:color w:val="0000EE"/>
            <w:u w:val="single"/>
          </w:rPr>
          <w:t>20–21</w:t>
        </w:r>
      </w:hyperlink>
      <w:r>
        <w:rPr>
          <w:lang w:val="hi_IN" w:bidi="hi_IN"/>
        </w:rPr>
        <w:t xml:space="preserve">; </w:t>
      </w:r>
      <w:hyperlink r:id="rId63">
        <w:r>
          <w:rPr>
            <w:lang w:val="hi_IN" w:bidi="hi_IN"/>
          </w:rPr>
          <w:rPr>
            <w:color w:val="0000EE"/>
            <w:u w:val="single"/>
          </w:rPr>
          <w:t>10:13</w:t>
        </w:r>
      </w:hyperlink>
      <w:r>
        <w:rPr>
          <w:lang w:val="hi_IN" w:bidi="hi_IN"/>
        </w:rPr>
        <w:t xml:space="preserve">; </w:t>
      </w:r>
      <w:hyperlink r:id="rId64">
        <w:r>
          <w:rPr>
            <w:lang w:val="hi_IN" w:bidi="hi_IN"/>
          </w:rPr>
          <w:rPr>
            <w:color w:val="0000EE"/>
            <w:u w:val="single"/>
          </w:rPr>
          <w:t>11:28</w:t>
        </w:r>
      </w:hyperlink>
      <w:r>
        <w:rPr>
          <w:lang w:val="hi_IN" w:bidi="hi_IN"/>
        </w:rPr>
        <w:t xml:space="preserve">, </w:t>
      </w:r>
      <w:hyperlink r:id="rId65">
        <w:r>
          <w:rPr>
            <w:lang w:val="hi_IN" w:bidi="hi_IN"/>
          </w:rPr>
          <w:rPr>
            <w:color w:val="0000EE"/>
            <w:u w:val="single"/>
          </w:rPr>
          <w:t>30–32</w:t>
        </w:r>
      </w:hyperlink>
      <w:r>
        <w:rPr>
          <w:lang w:val="hi_IN" w:bidi="hi_IN"/>
        </w:rPr>
        <w:t>)। स्वर्गीय शक्तियां उनके आगे सिर झुकाती हैं (</w:t>
      </w:r>
      <w:hyperlink r:id="rId66">
        <w:r>
          <w:rPr>
            <w:lang w:val="hi_IN" w:bidi="hi_IN"/>
          </w:rPr>
          <w:rPr>
            <w:color w:val="0000EE"/>
            <w:u w:val="single"/>
          </w:rPr>
          <w:t>3:28</w:t>
        </w:r>
      </w:hyperlink>
      <w:r>
        <w:rPr>
          <w:lang w:val="hi_IN" w:bidi="hi_IN"/>
        </w:rPr>
        <w:t xml:space="preserve">; </w:t>
      </w:r>
      <w:hyperlink r:id="rId67">
        <w:r>
          <w:rPr>
            <w:lang w:val="hi_IN" w:bidi="hi_IN"/>
          </w:rPr>
          <w:rPr>
            <w:color w:val="0000EE"/>
            <w:u w:val="single"/>
          </w:rPr>
          <w:t>4:23</w:t>
        </w:r>
      </w:hyperlink>
      <w:r>
        <w:rPr>
          <w:lang w:val="hi_IN" w:bidi="hi_IN"/>
        </w:rPr>
        <w:t xml:space="preserve">, </w:t>
      </w:r>
      <w:hyperlink r:id="rId68">
        <w:r>
          <w:rPr>
            <w:lang w:val="hi_IN" w:bidi="hi_IN"/>
          </w:rPr>
          <w:rPr>
            <w:color w:val="0000EE"/>
            <w:u w:val="single"/>
          </w:rPr>
          <w:t>35</w:t>
        </w:r>
      </w:hyperlink>
      <w:r>
        <w:rPr>
          <w:lang w:val="hi_IN" w:bidi="hi_IN"/>
        </w:rPr>
        <w:t xml:space="preserve">; </w:t>
      </w:r>
      <w:hyperlink r:id="rId69">
        <w:r>
          <w:rPr>
            <w:lang w:val="hi_IN" w:bidi="hi_IN"/>
          </w:rPr>
          <w:rPr>
            <w:color w:val="0000EE"/>
            <w:u w:val="single"/>
          </w:rPr>
          <w:t>5:5</w:t>
        </w:r>
      </w:hyperlink>
      <w:r>
        <w:rPr>
          <w:lang w:val="hi_IN" w:bidi="hi_IN"/>
        </w:rPr>
        <w:t xml:space="preserve">; </w:t>
      </w:r>
      <w:hyperlink r:id="rId70">
        <w:r>
          <w:rPr>
            <w:lang w:val="hi_IN" w:bidi="hi_IN"/>
          </w:rPr>
          <w:rPr>
            <w:color w:val="0000EE"/>
            <w:u w:val="single"/>
          </w:rPr>
          <w:t>6:21</w:t>
        </w:r>
      </w:hyperlink>
      <w:r>
        <w:rPr>
          <w:lang w:val="hi_IN" w:bidi="hi_IN"/>
        </w:rPr>
        <w:t xml:space="preserve">; </w:t>
      </w:r>
      <w:hyperlink r:id="rId71">
        <w:r>
          <w:rPr>
            <w:lang w:val="hi_IN" w:bidi="hi_IN"/>
          </w:rPr>
          <w:rPr>
            <w:color w:val="0000EE"/>
            <w:u w:val="single"/>
          </w:rPr>
          <w:t>8:16</w:t>
        </w:r>
      </w:hyperlink>
      <w:r>
        <w:rPr>
          <w:lang w:val="hi_IN" w:bidi="hi_IN"/>
        </w:rPr>
        <w:t xml:space="preserve">; </w:t>
      </w:r>
      <w:hyperlink r:id="rId72">
        <w:r>
          <w:rPr>
            <w:lang w:val="hi_IN" w:bidi="hi_IN"/>
          </w:rPr>
          <w:rPr>
            <w:color w:val="0000EE"/>
            <w:u w:val="single"/>
          </w:rPr>
          <w:t>9:21</w:t>
        </w:r>
      </w:hyperlink>
      <w:r>
        <w:rPr>
          <w:lang w:val="hi_IN" w:bidi="hi_IN"/>
        </w:rPr>
        <w:t xml:space="preserve">; </w:t>
      </w:r>
      <w:hyperlink r:id="rId73">
        <w:r>
          <w:rPr>
            <w:lang w:val="hi_IN" w:bidi="hi_IN"/>
          </w:rPr>
          <w:rPr>
            <w:color w:val="0000EE"/>
            <w:u w:val="single"/>
          </w:rPr>
          <w:t>10:5</w:t>
        </w:r>
      </w:hyperlink>
      <w:r>
        <w:rPr>
          <w:lang w:val="hi_IN" w:bidi="hi_IN"/>
        </w:rPr>
        <w:t xml:space="preserve">, </w:t>
      </w:r>
      <w:hyperlink r:id="rId63">
        <w:r>
          <w:rPr>
            <w:lang w:val="hi_IN" w:bidi="hi_IN"/>
          </w:rPr>
          <w:rPr>
            <w:color w:val="0000EE"/>
            <w:u w:val="single"/>
          </w:rPr>
          <w:t>13</w:t>
        </w:r>
      </w:hyperlink>
      <w:r>
        <w:rPr>
          <w:lang w:val="hi_IN" w:bidi="hi_IN"/>
        </w:rPr>
        <w:t xml:space="preserve">; </w:t>
      </w:r>
      <w:hyperlink r:id="rId74">
        <w:r>
          <w:rPr>
            <w:lang w:val="hi_IN" w:bidi="hi_IN"/>
          </w:rPr>
          <w:rPr>
            <w:color w:val="0000EE"/>
            <w:u w:val="single"/>
          </w:rPr>
          <w:t>12:1</w:t>
        </w:r>
      </w:hyperlink>
      <w:r>
        <w:rPr>
          <w:lang w:val="hi_IN" w:bidi="hi_IN"/>
        </w:rPr>
        <w:t>), और उनके पास मृतकों को जीवित करने की शक्ति है (</w:t>
      </w:r>
      <w:hyperlink r:id="rId54">
        <w:r>
          <w:rPr>
            <w:lang w:val="hi_IN" w:bidi="hi_IN"/>
          </w:rPr>
          <w:rPr>
            <w:color w:val="0000EE"/>
            <w:u w:val="single"/>
          </w:rPr>
          <w:t>12:1–3</w:t>
        </w:r>
      </w:hyperlink>
      <w:r>
        <w:rPr>
          <w:lang w:val="hi_IN" w:bidi="hi_IN"/>
        </w:rPr>
        <w:t>)। उनकी बुद्धि सभी चीजों को नियंत्रित करती है (</w:t>
      </w:r>
      <w:hyperlink r:id="rId75">
        <w:r>
          <w:rPr>
            <w:lang w:val="hi_IN" w:bidi="hi_IN"/>
          </w:rPr>
          <w:rPr>
            <w:color w:val="0000EE"/>
            <w:u w:val="single"/>
          </w:rPr>
          <w:t>3:18</w:t>
        </w:r>
      </w:hyperlink>
      <w:r>
        <w:rPr>
          <w:lang w:val="hi_IN" w:bidi="hi_IN"/>
        </w:rPr>
        <w:t xml:space="preserve">; </w:t>
      </w:r>
      <w:hyperlink r:id="rId76">
        <w:r>
          <w:rPr>
            <w:lang w:val="hi_IN" w:bidi="hi_IN"/>
          </w:rPr>
          <w:rPr>
            <w:color w:val="0000EE"/>
            <w:u w:val="single"/>
          </w:rPr>
          <w:t>11:35</w:t>
        </w:r>
      </w:hyperlink>
      <w:r>
        <w:rPr>
          <w:lang w:val="hi_IN" w:bidi="hi_IN"/>
        </w:rPr>
        <w:t>)। वह उन लोगों का चयन और अनुमोदन करते हैं जो उनकी दृष्टि में प्रिय और अति प्रतिष्ठित हैं (</w:t>
      </w:r>
      <w:hyperlink r:id="rId77">
        <w:r>
          <w:rPr>
            <w:lang w:val="hi_IN" w:bidi="hi_IN"/>
          </w:rPr>
          <w:rPr>
            <w:color w:val="0000EE"/>
            <w:u w:val="single"/>
          </w:rPr>
          <w:t>9:23</w:t>
        </w:r>
      </w:hyperlink>
      <w:r>
        <w:rPr>
          <w:lang w:val="hi_IN" w:bidi="hi_IN"/>
        </w:rPr>
        <w:t xml:space="preserve">; </w:t>
      </w:r>
      <w:hyperlink r:id="rId78">
        <w:r>
          <w:rPr>
            <w:lang w:val="hi_IN" w:bidi="hi_IN"/>
          </w:rPr>
          <w:rPr>
            <w:color w:val="0000EE"/>
            <w:u w:val="single"/>
          </w:rPr>
          <w:t>10:11</w:t>
        </w:r>
      </w:hyperlink>
      <w:r>
        <w:rPr>
          <w:lang w:val="hi_IN" w:bidi="hi_IN"/>
        </w:rPr>
        <w:t xml:space="preserve">, </w:t>
      </w:r>
      <w:hyperlink r:id="rId79">
        <w:r>
          <w:rPr>
            <w:lang w:val="hi_IN" w:bidi="hi_IN"/>
          </w:rPr>
          <w:rPr>
            <w:color w:val="0000EE"/>
            <w:u w:val="single"/>
          </w:rPr>
          <w:t>19</w:t>
        </w:r>
      </w:hyperlink>
      <w:r>
        <w:rPr>
          <w:lang w:val="hi_IN" w:bidi="hi_IN"/>
        </w:rPr>
        <w:t>)। परमेश्वर अपने राज्य को सारी पृथ्वी पर सदा के लिए स्थापित करते हैं, और उनके लोग अपने राजा, मनुष्य के पुत्र (</w:t>
      </w:r>
      <w:hyperlink r:id="rId80">
        <w:r>
          <w:rPr>
            <w:lang w:val="hi_IN" w:bidi="hi_IN"/>
          </w:rPr>
          <w:rPr>
            <w:color w:val="0000EE"/>
            <w:u w:val="single"/>
          </w:rPr>
          <w:t>7:13</w:t>
        </w:r>
      </w:hyperlink>
      <w:r>
        <w:rPr>
          <w:lang w:val="hi_IN" w:bidi="hi_IN"/>
        </w:rPr>
        <w:t xml:space="preserve">, </w:t>
      </w:r>
      <w:hyperlink r:id="rId81">
        <w:r>
          <w:rPr>
            <w:lang w:val="hi_IN" w:bidi="hi_IN"/>
          </w:rPr>
          <w:rPr>
            <w:color w:val="0000EE"/>
            <w:u w:val="single"/>
          </w:rPr>
          <w:t>22</w:t>
        </w:r>
      </w:hyperlink>
      <w:r>
        <w:rPr>
          <w:lang w:val="hi_IN" w:bidi="hi_IN"/>
        </w:rPr>
        <w:t xml:space="preserve">; </w:t>
      </w:r>
      <w:hyperlink r:id="rId82">
        <w:r>
          <w:rPr>
            <w:lang w:val="hi_IN" w:bidi="hi_IN"/>
          </w:rPr>
          <w:rPr>
            <w:color w:val="0000EE"/>
            <w:u w:val="single"/>
          </w:rPr>
          <w:t>भज 110:1</w:t>
        </w:r>
      </w:hyperlink>
      <w:r>
        <w:rPr>
          <w:lang w:val="hi_IN" w:bidi="hi_IN"/>
        </w:rPr>
        <w:t xml:space="preserve">; </w:t>
      </w:r>
      <w:hyperlink r:id="rId83">
        <w:r>
          <w:rPr>
            <w:lang w:val="hi_IN" w:bidi="hi_IN"/>
          </w:rPr>
          <w:rPr>
            <w:color w:val="0000EE"/>
            <w:u w:val="single"/>
          </w:rPr>
          <w:t>मत्ती 24:27–44</w:t>
        </w:r>
      </w:hyperlink>
      <w:r>
        <w:rPr>
          <w:lang w:val="hi_IN" w:bidi="hi_IN"/>
        </w:rPr>
        <w:t xml:space="preserve">; </w:t>
      </w:r>
      <w:hyperlink r:id="rId84">
        <w:r>
          <w:rPr>
            <w:lang w:val="hi_IN" w:bidi="hi_IN"/>
          </w:rPr>
          <w:rPr>
            <w:color w:val="0000EE"/>
            <w:u w:val="single"/>
          </w:rPr>
          <w:t>25:31</w:t>
        </w:r>
      </w:hyperlink>
      <w:r>
        <w:rPr>
          <w:lang w:val="hi_IN" w:bidi="hi_IN"/>
        </w:rPr>
        <w:t xml:space="preserve">; </w:t>
      </w:r>
      <w:hyperlink r:id="rId85">
        <w:r>
          <w:rPr>
            <w:lang w:val="hi_IN" w:bidi="hi_IN"/>
          </w:rPr>
          <w:rPr>
            <w:color w:val="0000EE"/>
            <w:u w:val="single"/>
          </w:rPr>
          <w:t>26:2</w:t>
        </w:r>
      </w:hyperlink>
      <w:r>
        <w:rPr>
          <w:lang w:val="hi_IN" w:bidi="hi_IN"/>
        </w:rPr>
        <w:t xml:space="preserve">, </w:t>
      </w:r>
      <w:hyperlink r:id="rId86">
        <w:r>
          <w:rPr>
            <w:lang w:val="hi_IN" w:bidi="hi_IN"/>
          </w:rPr>
          <w:rPr>
            <w:color w:val="0000EE"/>
            <w:u w:val="single"/>
          </w:rPr>
          <w:t>64</w:t>
        </w:r>
      </w:hyperlink>
      <w:r>
        <w:rPr>
          <w:lang w:val="hi_IN" w:bidi="hi_IN"/>
        </w:rPr>
        <w:t xml:space="preserve">; </w:t>
      </w:r>
      <w:hyperlink r:id="rId87">
        <w:r>
          <w:rPr>
            <w:lang w:val="hi_IN" w:bidi="hi_IN"/>
          </w:rPr>
          <w:rPr>
            <w:color w:val="0000EE"/>
            <w:u w:val="single"/>
          </w:rPr>
          <w:t>मरकुस 14:62</w:t>
        </w:r>
      </w:hyperlink>
      <w:r>
        <w:rPr>
          <w:lang w:val="hi_IN" w:bidi="hi_IN"/>
        </w:rPr>
        <w:t xml:space="preserve">; </w:t>
      </w:r>
      <w:hyperlink r:id="rId88">
        <w:r>
          <w:rPr>
            <w:lang w:val="hi_IN" w:bidi="hi_IN"/>
          </w:rPr>
          <w:rPr>
            <w:color w:val="0000EE"/>
            <w:u w:val="single"/>
          </w:rPr>
          <w:t>प्रका 1:7</w:t>
        </w:r>
      </w:hyperlink>
      <w:r>
        <w:rPr>
          <w:lang w:val="hi_IN" w:bidi="hi_IN"/>
        </w:rPr>
        <w:t xml:space="preserve"> देखें) के साथ उस पर शासन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