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Yoel</w:t>
      </w:r>
      <w:r>
        <w:rPr>
          <w:lang w:val="id_ID" w:bidi="id_ID"/>
        </w:rPr>
      </w:r>
    </w:p>
    <w:p>
      <w:pPr/>
      <w:r>
        <w:rPr>
          <w:lang w:val="id_ID" w:bidi="id_ID"/>
        </w:rPr>
      </w:r>
      <w:r>
        <w:rPr>
          <w:lang w:val="id_ID" w:bidi="id_ID"/>
        </w:rPr>
        <w:t>Ketika bencana melanda, kita biasanya menanggapi dengan salah satu dari dua cara. Kita bisa mendekat kepada Allah dan membangun hubungan yang diperbarui dengan-Nya, yang didasari oleh pemahaman yang lebih mendalam tentang sifat dan karakter-Nya, atau kita bisa menjauh dari Allah dan menyalahkan-Nya atau orang lain atas masalah kita. Beberapa bahkan menyangkal keberadaan Allah. Orang-orang Israel di masa lampau mengalami bencana dan dihadapkan pada keputusan yang sama. Apakah mereka akan menjauh dari Allah di saat kesulitan menimpa mereka atau mendekat kepada-Nya dan mencari berkat-Nya?</w:t>
      </w:r>
    </w:p>
    <w:p>
      <w:pPr>
        <w:pStyle w:val="Heading2"/>
      </w:pPr>
      <w:r>
        <w:rPr>
          <w:lang w:val="id_ID" w:bidi="id_ID"/>
        </w:rPr>
        <w:t>Latar Belakang</w:t>
      </w:r>
    </w:p>
    <w:p>
      <w:pPr/>
      <w:r>
        <w:rPr>
          <w:lang w:val="id_ID" w:bidi="id_ID"/>
        </w:rPr>
      </w:r>
      <w:r>
        <w:rPr>
          <w:lang w:val="id_ID" w:bidi="id_ID"/>
        </w:rPr>
        <w:t>Yoel bernubuat kepada orang-orang Yehuda dan Yerusalem di tengah-tengah malapetaka yang mengancam keberadaan mereka. Wabah belalang yang belum pernah terjadi sebelumnya telah melanda negeri itu. Jutaan serangga rakus datang gelombang demi gelombang untuk memakan setiap tanaman hijau—kebun sayur, tanaman biji-bijian, tanaman anggur, pohon buah-buahan, dan bahkan rumput yang menjadi tempat makan domba dan kambing mereka. Dalam menghadapi bencana seperti itu, seluruh kehidupan manusia dan hewan berada dalam bahaya. Di dunia kuno, tidak ada insektisida untuk membunuh belalang, tidak ada persediaan makanan yang tidak mudah rusak untuk keadaan darurat, dan tidak ada badan-badan bantuan untuk membawa pasokan makanan. Wabah seperti itu membawa serta momok kematian bagi ribuan orang, terutama yang sangat muda dan yang sangat tua.</w:t>
      </w:r>
    </w:p>
    <w:p>
      <w:pPr/>
      <w:r>
        <w:rPr>
          <w:lang w:val="id_ID" w:bidi="id_ID"/>
        </w:rPr>
      </w:r>
      <w:r>
        <w:rPr>
          <w:lang w:val="id_ID" w:bidi="id_ID"/>
        </w:rPr>
        <w:t xml:space="preserve">Selama masa yang berbahaya seperti itu, wajar jika orang-orang Yehuda dan Yerusalem mengajukan pertanyaan sulit tentang keadilan dan belas kasihan Allah. </w:t>
      </w:r>
      <w:r>
        <w:rPr>
          <w:i/>
          <w:lang w:val="id_ID" w:bidi="id_ID"/>
        </w:rPr>
        <w:t>Apakah Allah benar-benar berkuasa atas langit dan bumi? Apakah Dia baik?</w:t>
      </w:r>
      <w:r>
        <w:rPr>
          <w:lang w:val="id_ID" w:bidi="id_ID"/>
        </w:rPr>
        <w:t xml:space="preserve"> Mereka juga merenungkan dosa dan tanggung jawab moral mereka terkait wabah tersebut. </w:t>
      </w:r>
      <w:r>
        <w:rPr>
          <w:i/>
          <w:lang w:val="id_ID" w:bidi="id_ID"/>
        </w:rPr>
        <w:t>Apakah Allah mengirimkan wabah belalang untuk menghukum kita karena kegagalan kita dalam menjaga hubungan yang benar dengan-Nya? Akankah Allah berbelas kasihan kepada kita? Apakah kita memiliki masa depan?</w:t>
      </w:r>
      <w:r>
        <w:rPr>
          <w:lang w:val="id_ID" w:bidi="id_ID"/>
        </w:rPr>
        <w:t xml:space="preserve"> Menanggapi pertanyaan-pertanyaan ini, nabi Yoel menyampaikan firman Tuhan kepada umat-Nya.</w:t>
      </w:r>
    </w:p>
    <w:p>
      <w:pPr>
        <w:pStyle w:val="Heading2"/>
      </w:pPr>
      <w:r>
        <w:rPr>
          <w:lang w:val="id_ID" w:bidi="id_ID"/>
        </w:rPr>
        <w:t>Ringkasan</w:t>
      </w:r>
    </w:p>
    <w:p>
      <w:pPr/>
      <w:r>
        <w:rPr>
          <w:lang w:val="id_ID" w:bidi="id_ID"/>
        </w:rPr>
      </w:r>
      <w:r>
        <w:rPr>
          <w:lang w:val="id_ID" w:bidi="id_ID"/>
        </w:rPr>
        <w:t>Kitab Yoel terdiri dari dua bagian yang hampir sama besar. Dalam bagian pertama (</w:t>
      </w:r>
      <w:r>
        <w:rPr>
          <w:lang w:val="id_ID" w:bidi="id_ID"/>
        </w:rPr>
        <w:t>Yl. 1:1–2:17</w:t>
      </w:r>
      <w:r>
        <w:rPr>
          <w:lang w:val="id_ID" w:bidi="id_ID"/>
        </w:rPr>
        <w:t xml:space="preserve">), nabi tersebut menggambarkan wabah belalang yang menghancurkan Yehuda dan Yerusalem. Wabah itu sangat parah sehingga menghancurkan seluruh negeri, merusak biji-bijian, anggur, dan pohon-pohon. Dampak wabah tersebut diperburuk oleh kekeringan yang membuat tanah menjadi kering dan terbakar. Akibatnya, baik manusia maupun hewan merasakan kelaparan, dan orang-orang tidak memiliki apa pun untuk dibawa ke Bait Suci sebagai persembahan kepada Tuhan. Oleh karena itu, dalam </w:t>
      </w:r>
      <w:r>
        <w:rPr>
          <w:lang w:val="id_ID" w:bidi="id_ID"/>
        </w:rPr>
        <w:t>Yl. 2:12–17</w:t>
      </w:r>
      <w:r>
        <w:rPr>
          <w:lang w:val="id_ID" w:bidi="id_ID"/>
        </w:rPr>
        <w:t>, Yoel menyerukan kepada orang-orang untuk bertobat dan menyerahkan diri pada rahmat Allah yang penuh kasih. (Beberapa komentator lain memahami bagian ini sebagai gambaran apokaliptik tentang hari Tuhan yang akan datang, menggunakan bahasa wabah belalang untuk menggambarkan invasi tentara manusia.)</w:t>
      </w:r>
    </w:p>
    <w:p>
      <w:pPr/>
      <w:r>
        <w:rPr>
          <w:lang w:val="id_ID" w:bidi="id_ID"/>
        </w:rPr>
      </w:r>
      <w:r>
        <w:rPr>
          <w:lang w:val="id_ID" w:bidi="id_ID"/>
        </w:rPr>
        <w:t>Dalam bagian kedua dari Kitab ini (</w:t>
      </w:r>
      <w:r>
        <w:rPr>
          <w:lang w:val="id_ID" w:bidi="id_ID"/>
        </w:rPr>
        <w:t>Yl. 2:18–3:21</w:t>
      </w:r>
      <w:r>
        <w:rPr>
          <w:lang w:val="id_ID" w:bidi="id_ID"/>
        </w:rPr>
        <w:t xml:space="preserve">), Tuhan berjanji untuk mengasihani umat-Nya dan memulihkan tanah mereka setelah wabah belalang. Dalam </w:t>
      </w:r>
      <w:r>
        <w:rPr>
          <w:lang w:val="id_ID" w:bidi="id_ID"/>
        </w:rPr>
        <w:t>Yl. 2:18–27</w:t>
      </w:r>
      <w:r>
        <w:rPr>
          <w:lang w:val="id_ID" w:bidi="id_ID"/>
        </w:rPr>
        <w:t xml:space="preserve">, Yoel menggambarkan bagaimana Allah akan memulihkan kehidupan materiil mereka dalam waktu dekat, menanami kembali ladang, kebun, kebun anggur, dan menambah lagi ternak mereka. Dalam </w:t>
      </w:r>
      <w:r>
        <w:rPr>
          <w:lang w:val="id_ID" w:bidi="id_ID"/>
        </w:rPr>
        <w:t>Yl. 2:28–3:21</w:t>
      </w:r>
      <w:r>
        <w:rPr>
          <w:lang w:val="id_ID" w:bidi="id_ID"/>
        </w:rPr>
        <w:t>, Yoel mengalihkan perhatian ke masa depan yang lebih jauh ketika Allah akan memulihkan kehidupan kerohanian mereka. Pada saat itu, Allah akan mencurahkan Roh-Nya kepada semua orang yang menanggapi dengan iman. Allah juga akan memberikan penghakiman kepada bangsa-bangsa dan orang-orang yang menolak mengakui ketuhanan-Nya.</w:t>
      </w:r>
    </w:p>
    <w:p>
      <w:pPr>
        <w:pStyle w:val="Heading2"/>
      </w:pPr>
      <w:r>
        <w:rPr>
          <w:lang w:val="id_ID" w:bidi="id_ID"/>
        </w:rPr>
        <w:t>Tanggal Penulisan</w:t>
      </w:r>
    </w:p>
    <w:p>
      <w:pPr/>
      <w:r>
        <w:rPr>
          <w:lang w:val="id_ID" w:bidi="id_ID"/>
        </w:rPr>
      </w:r>
      <w:r>
        <w:rPr>
          <w:lang w:val="id_ID" w:bidi="id_ID"/>
        </w:rPr>
        <w:t xml:space="preserve">Kita tidak mengetahui kapan Nabi Yoel hidup dan bernubuat. Yoel tidak menyebutkan para raja yang memerintah saat ia melayani (bandingkan, misalnya, </w:t>
      </w:r>
      <w:r>
        <w:rPr>
          <w:lang w:val="id_ID" w:bidi="id_ID"/>
        </w:rPr>
        <w:t>Amos 1:1</w:t>
      </w:r>
      <w:r>
        <w:rPr>
          <w:lang w:val="id_ID" w:bidi="id_ID"/>
        </w:rPr>
        <w:t xml:space="preserve">; </w:t>
      </w:r>
      <w:r>
        <w:rPr>
          <w:lang w:val="id_ID" w:bidi="id_ID"/>
        </w:rPr>
        <w:t>Mi. 1:1</w:t>
      </w:r>
      <w:r>
        <w:rPr>
          <w:lang w:val="id_ID" w:bidi="id_ID"/>
        </w:rPr>
        <w:t>), dan juga tidak memberikan informasi sejarah lainnya yang jelas. Oleh karena itu, para ahli telah mengusulkan berbagai tanggal penulisan yang berbeda untuk Yoel.</w:t>
      </w:r>
    </w:p>
    <w:p>
      <w:pPr/>
      <w:r>
        <w:rPr>
          <w:lang w:val="id_ID" w:bidi="id_ID"/>
        </w:rPr>
      </w:r>
      <w:r>
        <w:rPr>
          <w:lang w:val="id_ID" w:bidi="id_ID"/>
        </w:rPr>
        <w:t xml:space="preserve">Dalam Alkitab Ibrani dan Inggris, Yoel ditempatkan antara Hosea dan Amos, yang bernubuat selama tahun 700-an Sebelum Masehi. Hal ini membuat beberapa orang beranggapan bahwa Yoel adalah seorang nabi mula-mula yang mungkin hidup bahkan sebelum Amos dan Hosea. Karena kitab ini tidak menyebutkan tentang raja dan memandang imamat secara positif, para penafsir ini percaya bahwa Yoel bernubuat ketika Yoas (835–796 SM) masih anak-anak, ketika kerajaan berada di bawah pengawasan imam Yoyada (lihat </w:t>
      </w:r>
      <w:r>
        <w:rPr>
          <w:lang w:val="id_ID" w:bidi="id_ID"/>
        </w:rPr>
        <w:t>Yoel 2:17</w:t>
      </w:r>
      <w:r>
        <w:rPr>
          <w:lang w:val="id_ID" w:bidi="id_ID"/>
        </w:rPr>
        <w:t xml:space="preserve">; lihat juga </w:t>
      </w:r>
      <w:r>
        <w:rPr>
          <w:lang w:val="id_ID" w:bidi="id_ID"/>
        </w:rPr>
        <w:t>2Raj. 12:1–21</w:t>
      </w:r>
      <w:r>
        <w:rPr>
          <w:lang w:val="id_ID" w:bidi="id_ID"/>
        </w:rPr>
        <w:t>).</w:t>
      </w:r>
    </w:p>
    <w:p>
      <w:pPr/>
      <w:r>
        <w:rPr>
          <w:lang w:val="id_ID" w:bidi="id_ID"/>
        </w:rPr>
      </w:r>
      <w:r>
        <w:rPr>
          <w:lang w:val="id_ID" w:bidi="id_ID"/>
        </w:rPr>
        <w:t>Di sisi lain, beberapa pertimbangan tampaknya menunjuk pada tanggal yang jauh lebih baru untuk Yoel. Yoel tidak pernah merujuk ke kerajaan utara Israel atau ibu kotanya, Samaria, yang menunjukkan bahwa nabi itu hidup setelah kehancuran mereka pada tahun 722 SM. Demikian pula, Yoel tidak pernah menyebutkan Asyur atau Babel, musuh besar Israel dari tahun 700-an hingga 500-an SM, yang menyebabkan banyak orang berpendapat bahwa kedua kerajaan ini sudah lama berlalu bagi Yoel. Karena monarki berakhir dengan Pembuangan pada tahun 586 SM, banyak sarjana menempatkan Yoel pada periode pascapembuangan, setelah orang-orang Yahudi mulai kembali ke tanah mereka sendiri pada tahun 538 SM.</w:t>
      </w:r>
    </w:p>
    <w:p>
      <w:pPr/>
      <w:r>
        <w:rPr>
          <w:lang w:val="id_ID" w:bidi="id_ID"/>
        </w:rPr>
      </w:r>
      <w:r>
        <w:rPr>
          <w:lang w:val="id_ID" w:bidi="id_ID"/>
        </w:rPr>
        <w:t>Ada banyak bagian di mana Yoel tampak mengambil atau mengutip secara langsung kata-kata dan ide dari nabi-nabi seperti Amos, Zefanya, Obaja, dan Yehezkiel. Meskipun mungkin Yoel melayani sebelum nabi-nabi ini dan mereka meminjam darinya, juga mungkin bahwa Yoel mengadaptasi kata-kata kenabian sebelumnya untuk menyampaikan firman Allah kepada orang-orang yang menghadapi situasi baru.</w:t>
      </w:r>
    </w:p>
    <w:p>
      <w:pPr/>
      <w:r>
        <w:rPr>
          <w:lang w:val="id_ID" w:bidi="id_ID"/>
        </w:rPr>
      </w:r>
      <w:r>
        <w:rPr>
          <w:lang w:val="id_ID" w:bidi="id_ID"/>
        </w:rPr>
        <w:t>Pengamatan ini tidak membuktikan bahwa Yoel hidup dan bernubuat setelah Pembuangan, tetapi cukup meyakinkan sehingga mayoritas ahli Alkitab menerima waktu pasca-pembuangan. Untungnya, mengetahui waktu yang tepat dalam sejarah ketika Yoel bernubuat kurang penting dalam kasusnya dibandingkan dengan nabi-nabi lainnya. Pesan Yoel menyangkut isu-isu yang relevan untuk setiap zaman.</w:t>
      </w:r>
    </w:p>
    <w:p>
      <w:pPr>
        <w:pStyle w:val="Heading2"/>
      </w:pPr>
      <w:r>
        <w:rPr>
          <w:lang w:val="id_ID" w:bidi="id_ID"/>
        </w:rPr>
        <w:t>Makna dan Pesan</w:t>
      </w:r>
    </w:p>
    <w:p>
      <w:pPr/>
      <w:r>
        <w:rPr>
          <w:lang w:val="id_ID" w:bidi="id_ID"/>
        </w:rPr>
      </w:r>
      <w:r>
        <w:rPr>
          <w:lang w:val="id_ID" w:bidi="id_ID"/>
        </w:rPr>
        <w:t>Sepanjang Kitab Yoel, kita dengan jelas melihat kedaulatan Allah atas semua ciptaan. Dia adalah Tuhan dari baik dunia alami maupun peradaban manusia. Wabah belalang bukanlah sekadar peristiwa alam; pasukan serangga datang atas perintah Allah (</w:t>
      </w:r>
      <w:r>
        <w:rPr>
          <w:lang w:val="id_ID" w:bidi="id_ID"/>
        </w:rPr>
        <w:t>Yl. 2:11</w:t>
      </w:r>
      <w:r>
        <w:rPr>
          <w:lang w:val="id_ID" w:bidi="id_ID"/>
        </w:rPr>
        <w:t>). Tuhan mengendalikan hujan dan kekeringan, kesuburan dan kelaparan, berkat dan kehancuran. Semua bangsa, baik bangsa Israel maupun non-Israel, tunduk pada penghakiman kedaulatan-Nya, tetapi kedaulatan ilahi tidak meniadakan tanggung jawab manusia.</w:t>
      </w:r>
    </w:p>
    <w:p>
      <w:pPr/>
      <w:r>
        <w:rPr>
          <w:lang w:val="id_ID" w:bidi="id_ID"/>
        </w:rPr>
      </w:r>
      <w:r>
        <w:rPr>
          <w:lang w:val="id_ID" w:bidi="id_ID"/>
        </w:rPr>
        <w:t>Karena dosa manusia telah berdampak negatif pada dunia alami, Yoel memanggil orang-orang Yehuda dan Yerusalem untuk bertobat. Yoel dapat menawarkan kesempatan kepada bangsa Israel untuk bertobat karena dia tahu bahwa Allah itu penyayang dan pengasih. Sifat Allah adalah mengampuni mereka yang bertobat daripada menghakimi mereka, memulihkan daripada menghancurkan. Mengutip teks kuno (</w:t>
      </w:r>
      <w:r>
        <w:rPr>
          <w:lang w:val="id_ID" w:bidi="id_ID"/>
        </w:rPr>
        <w:t>Kel. 34:6–7</w:t>
      </w:r>
      <w:r>
        <w:rPr>
          <w:lang w:val="id_ID" w:bidi="id_ID"/>
        </w:rPr>
        <w:t>), Yoel memperpanjang undangan yang penuh dengan kasih karunia Allah kepada bangsa Israel: “berbaliklah kepada Tuhan, Allahmu, sebab Ia pengasih dan penyayang, panjang sabar dan berlimpah kasih setia” (</w:t>
      </w:r>
      <w:r>
        <w:rPr>
          <w:lang w:val="id_ID" w:bidi="id_ID"/>
        </w:rPr>
        <w:t>Yoel 2:13</w:t>
      </w:r>
      <w:r>
        <w:rPr>
          <w:lang w:val="id_ID" w:bidi="id_ID"/>
        </w:rPr>
        <w:t>).</w:t>
      </w:r>
    </w:p>
    <w:p>
      <w:pPr/>
      <w:r>
        <w:rPr>
          <w:lang w:val="id_ID" w:bidi="id_ID"/>
        </w:rPr>
      </w:r>
      <w:r>
        <w:rPr>
          <w:lang w:val="id_ID" w:bidi="id_ID"/>
        </w:rPr>
        <w:t xml:space="preserve">Bagi Yoel, cara yang tepat untuk menyatakan pertobatan adalah melalui ibadah resmi di Bait Suci yang dipimpin oleh para imam. Hal ini mungkin tampak mengejutkan karena beberapa nabi lainnya mengecam ibadah yang resmi akibat korupsi yang meluas di antara para imam dan pemimpin (lihat </w:t>
      </w:r>
      <w:r>
        <w:rPr>
          <w:lang w:val="id_ID" w:bidi="id_ID"/>
        </w:rPr>
        <w:t>Yes. 1:10–18</w:t>
      </w:r>
      <w:r>
        <w:rPr>
          <w:lang w:val="id_ID" w:bidi="id_ID"/>
        </w:rPr>
        <w:t xml:space="preserve">; </w:t>
      </w:r>
      <w:r>
        <w:rPr>
          <w:lang w:val="id_ID" w:bidi="id_ID"/>
        </w:rPr>
        <w:t>Amos 5:21–24</w:t>
      </w:r>
      <w:r>
        <w:rPr>
          <w:lang w:val="id_ID" w:bidi="id_ID"/>
        </w:rPr>
        <w:t>), tetapi Yoel mengakui nilai ibadah ketika dilakukan dengan hati yang tulus dan sepenuhnya terbuka kepada Allah (sikap yang khas dari nabi-nabi pasca-pembuangan—lihat Hagai, Zakharia, dan Maleakhi). Dalam ibadah, realitas kekal yang tak terlihat diwakili oleh objek dan tindakan fisik. Namun, nabi tersebut mengingatkan Bangsa Israel bahwa agama jauh lebih dari sekadar tampilan lahiriah; ibadah sejati didasarkan pada transformasi batin (</w:t>
      </w:r>
      <w:r>
        <w:rPr>
          <w:lang w:val="id_ID" w:bidi="id_ID"/>
        </w:rPr>
        <w:t>Yoel 2:13</w:t>
      </w:r>
      <w:r>
        <w:rPr>
          <w:lang w:val="id_ID" w:bidi="id_ID"/>
        </w:rPr>
        <w:t xml:space="preserve">). Solusi untuk ibadah yang korup bukanlah meninggalkan ibadah, tetapi menyembah Allah dalam roh dan kebenaran (lihat </w:t>
      </w:r>
      <w:r>
        <w:rPr>
          <w:lang w:val="id_ID" w:bidi="id_ID"/>
        </w:rPr>
        <w:t>Yohanes 4:23–24</w:t>
      </w:r>
      <w:r>
        <w:rPr>
          <w:lang w:val="id_ID" w:bidi="id_ID"/>
        </w:rPr>
        <w:t>).</w:t>
      </w:r>
    </w:p>
    <w:p>
      <w:pPr/>
      <w:r>
        <w:rPr>
          <w:lang w:val="id_ID" w:bidi="id_ID"/>
        </w:rPr>
      </w:r>
      <w:r>
        <w:rPr>
          <w:lang w:val="id_ID" w:bidi="id_ID"/>
        </w:rPr>
        <w:t>Kepada mereka yang menghadapi bencana, Yoel menyampaikan pesan bahwa Allah sepenuhnya mengendalikan masa depan mereka. Ia meyakinkan bahwa pada hari Tuhan, Allah akan campur tangan di dunia untuk menghakimi orang jahat dan menegakkan perdamaian serta keadilan (</w:t>
      </w:r>
      <w:r>
        <w:rPr>
          <w:lang w:val="id_ID" w:bidi="id_ID"/>
        </w:rPr>
        <w:t>Yoel 1:15</w:t>
      </w:r>
      <w:r>
        <w:rPr>
          <w:lang w:val="id_ID" w:bidi="id_ID"/>
        </w:rPr>
        <w:t xml:space="preserve">; </w:t>
      </w:r>
      <w:r>
        <w:rPr>
          <w:lang w:val="id_ID" w:bidi="id_ID"/>
        </w:rPr>
        <w:t>2:1</w:t>
      </w:r>
      <w:r>
        <w:rPr>
          <w:lang w:val="id_ID" w:bidi="id_ID"/>
        </w:rPr>
        <w:t>). Kemudian, Dia akan mencurahkan Roh-Nya kepada orang-orang dari berbagai kelas, gender, dan usia, memungkinkan mereka untuk hidup sesuai dengan hukum-Nya. Kesalahan yang sering mendominasi dunia kita yang jatuh hanya akan diperbaiki ketika Allah sepenuhnya dan akhirnya hadir dalam ciptaan-Nya (</w:t>
      </w:r>
      <w:r>
        <w:rPr>
          <w:lang w:val="id_ID" w:bidi="id_ID"/>
        </w:rPr>
        <w:t>Yoel 2:28–3:21</w:t>
      </w:r>
      <w:r>
        <w:rPr>
          <w:lang w:val="id_ID" w:bidi="id_ID"/>
        </w:rPr>
        <w:t xml:space="preserve">; lihat </w:t>
      </w:r>
      <w:r>
        <w:rPr>
          <w:lang w:val="id_ID" w:bidi="id_ID"/>
        </w:rPr>
        <w:t>Mat. 16:27</w:t>
      </w:r>
      <w:r>
        <w:rPr>
          <w:lang w:val="id_ID" w:bidi="id_ID"/>
        </w:rPr>
        <w:t xml:space="preserve">; </w:t>
      </w:r>
      <w:r>
        <w:rPr>
          <w:lang w:val="id_ID" w:bidi="id_ID"/>
        </w:rPr>
        <w:t>Kisah Para Rasul 2:16–40</w:t>
      </w:r>
      <w:r>
        <w:rPr>
          <w:lang w:val="id_ID" w:bidi="id_ID"/>
        </w:rPr>
        <w:t xml:space="preserve">; </w:t>
      </w:r>
      <w:r>
        <w:rPr>
          <w:lang w:val="id_ID" w:bidi="id_ID"/>
        </w:rPr>
        <w:t>Kol. 2:13–22</w:t>
      </w:r>
      <w:r>
        <w:rPr>
          <w:lang w:val="id_ID" w:bidi="id_ID"/>
        </w:rPr>
        <w:t xml:space="preserve">; </w:t>
      </w:r>
      <w:r>
        <w:rPr>
          <w:lang w:val="id_ID" w:bidi="id_ID"/>
        </w:rPr>
        <w:t>Why. 21–22</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