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Zefanya</w:t>
      </w:r>
      <w:r>
        <w:rPr>
          <w:lang w:val="id_ID" w:bidi="id_ID"/>
        </w:rPr>
      </w:r>
    </w:p>
    <w:p>
      <w:pPr/>
      <w:r>
        <w:rPr>
          <w:lang w:val="id_ID" w:bidi="id_ID"/>
        </w:rPr>
      </w:r>
      <w:r>
        <w:rPr>
          <w:lang w:val="id_ID" w:bidi="id_ID"/>
        </w:rPr>
        <w:t>“Sudah dekat hari Tuhan yang hebat itu. . . . hari itu … hari kemusnahan dan pemusnahan, hari kegelapan dan kesuraman” (</w:t>
      </w:r>
      <w:r>
        <w:rPr>
          <w:lang w:val="id_ID" w:bidi="id_ID"/>
        </w:rPr>
        <w:t>Zef. 1:14–15</w:t>
      </w:r>
      <w:r>
        <w:rPr>
          <w:lang w:val="id_ID" w:bidi="id_ID"/>
        </w:rPr>
        <w:t>). Kata-kata Zefanya membuat jiwa merinding. Apakah hari Tuhan akan menjadi akhir dari segalanya? Nubuat Zefanya menggambarkan penghakiman yang akan datang, tetapi juga menyajikan janji Allah bahwa umat-Nya yang setia suatu hari akan menikmati dunia dengan kebenaran dan kebahagiaan yang kekal.</w:t>
      </w:r>
    </w:p>
    <w:p>
      <w:pPr>
        <w:pStyle w:val="Heading2"/>
      </w:pPr>
      <w:r>
        <w:rPr>
          <w:lang w:val="id_ID" w:bidi="id_ID"/>
        </w:rPr>
        <w:t>Latar Belakang</w:t>
      </w:r>
    </w:p>
    <w:p>
      <w:pPr/>
      <w:r>
        <w:rPr>
          <w:lang w:val="id_ID" w:bidi="id_ID"/>
        </w:rPr>
      </w:r>
      <w:r>
        <w:rPr>
          <w:lang w:val="id_ID" w:bidi="id_ID"/>
        </w:rPr>
        <w:t>Zefanya hidup di masa perubahan. Menjelang akhir operasi militer terakhir Raja Asyur Ashurbanipal, Raja Amon tampaknya memimpin Yehuda untuk berpartisipasi dalam pemberontakan anti-Asyur yang meluas di banyak negara barat di Timur Dekat. Ketika Ashurbanipal bergerak cepat untuk menghancurkan pemberontakan, para pemimpin Yehuda membunuh Amon (sekitar 640 SM) dan menggantikannya dengan putranya, Yosia.</w:t>
      </w:r>
    </w:p>
    <w:p>
      <w:pPr/>
      <w:r>
        <w:rPr>
          <w:lang w:val="id_ID" w:bidi="id_ID"/>
        </w:rPr>
      </w:r>
      <w:r>
        <w:rPr>
          <w:lang w:val="id_ID" w:bidi="id_ID"/>
        </w:rPr>
        <w:t>Yosia baru berusia delapan tahun ketika ia menjadi raja Yehuda. Ia menikmati masa pemerintahan yang panjang (640–609 Sebelum Masehi) sebagai raja yang saleh. Dalam tahun kedelapan belas pemerintahannya, saat perbaikan dilakukan di Bait Suci, sebuah gulungan Kitab Hukum Taurat ditemukan (</w:t>
      </w:r>
      <w:r>
        <w:rPr>
          <w:lang w:val="id_ID" w:bidi="id_ID"/>
        </w:rPr>
        <w:t>2Raj. 22:8</w:t>
      </w:r>
      <w:r>
        <w:rPr>
          <w:lang w:val="id_ID" w:bidi="id_ID"/>
        </w:rPr>
        <w:t xml:space="preserve">; </w:t>
      </w:r>
      <w:r>
        <w:rPr>
          <w:lang w:val="id_ID" w:bidi="id_ID"/>
        </w:rPr>
        <w:t>2Taw. 34:14–15</w:t>
      </w:r>
      <w:r>
        <w:rPr>
          <w:lang w:val="id_ID" w:bidi="id_ID"/>
        </w:rPr>
        <w:t>). Setelah mendengar Hukum Taurat dibacakan kepadanya, Yosia memimpin rakyatnya dalam pembaruan dan reformasi, mengembalikan pengamalan keagamaan yang diperintahkan Allah (</w:t>
      </w:r>
      <w:r>
        <w:rPr>
          <w:lang w:val="id_ID" w:bidi="id_ID"/>
        </w:rPr>
        <w:t>2Raj. 23:1–25</w:t>
      </w:r>
      <w:r>
        <w:rPr>
          <w:lang w:val="id_ID" w:bidi="id_ID"/>
        </w:rPr>
        <w:t xml:space="preserve">; </w:t>
      </w:r>
      <w:r>
        <w:rPr>
          <w:lang w:val="id_ID" w:bidi="id_ID"/>
        </w:rPr>
        <w:t>2Taw. 34:29–35:19</w:t>
      </w:r>
      <w:r>
        <w:rPr>
          <w:lang w:val="id_ID" w:bidi="id_ID"/>
        </w:rPr>
        <w:t>).</w:t>
      </w:r>
    </w:p>
    <w:p>
      <w:pPr/>
      <w:r>
        <w:rPr>
          <w:lang w:val="id_ID" w:bidi="id_ID"/>
        </w:rPr>
      </w:r>
      <w:r>
        <w:rPr>
          <w:lang w:val="id_ID" w:bidi="id_ID"/>
        </w:rPr>
        <w:t>Sebelum peristiwa penting ini, sebagian besar Kerajaan Yehuda mengikuti praktik penyembahan berhala yang diperkenalkan oleh Manasye dan Amon. Orang-orang Yehuda sangat setia pada kemurtadan ini sehingga akhirnya membawa kehancuran bagi mereka (</w:t>
      </w:r>
      <w:r>
        <w:rPr>
          <w:lang w:val="id_ID" w:bidi="id_ID"/>
        </w:rPr>
        <w:t>2Raj. 21:10–25</w:t>
      </w:r>
      <w:r>
        <w:rPr>
          <w:lang w:val="id_ID" w:bidi="id_ID"/>
        </w:rPr>
        <w:t xml:space="preserve">; </w:t>
      </w:r>
      <w:r>
        <w:rPr>
          <w:lang w:val="id_ID" w:bidi="id_ID"/>
        </w:rPr>
        <w:t>2Taw. 33:17</w:t>
      </w:r>
      <w:r>
        <w:rPr>
          <w:lang w:val="id_ID" w:bidi="id_ID"/>
        </w:rPr>
        <w:t xml:space="preserve">, </w:t>
      </w:r>
      <w:r>
        <w:rPr>
          <w:lang w:val="id_ID" w:bidi="id_ID"/>
        </w:rPr>
        <w:t>21–24</w:t>
      </w:r>
      <w:r>
        <w:rPr>
          <w:lang w:val="id_ID" w:bidi="id_ID"/>
        </w:rPr>
        <w:t>).</w:t>
      </w:r>
    </w:p>
    <w:p>
      <w:pPr/>
      <w:r>
        <w:rPr>
          <w:lang w:val="id_ID" w:bidi="id_ID"/>
        </w:rPr>
      </w:r>
      <w:r>
        <w:rPr>
          <w:lang w:val="id_ID" w:bidi="id_ID"/>
        </w:rPr>
        <w:t>Zefanya bernubuat pada awal pemerintahan Yosia, setelah kematian Amon dan sebelum Kitab Hukum Taurat ditemukan kembali. Masa itu ditandai dengan ketidakpedulian terhadap agama, ketidakadilan sosial, dan keserakahan ekonomi (</w:t>
      </w:r>
      <w:r>
        <w:rPr>
          <w:lang w:val="id_ID" w:bidi="id_ID"/>
        </w:rPr>
        <w:t>Zef. 1:4–13</w:t>
      </w:r>
      <w:r>
        <w:rPr>
          <w:lang w:val="id_ID" w:bidi="id_ID"/>
        </w:rPr>
        <w:t xml:space="preserve">; </w:t>
      </w:r>
      <w:r>
        <w:rPr>
          <w:lang w:val="id_ID" w:bidi="id_ID"/>
        </w:rPr>
        <w:t>3:1–4</w:t>
      </w:r>
      <w:r>
        <w:rPr>
          <w:lang w:val="id_ID" w:bidi="id_ID"/>
        </w:rPr>
        <w:t xml:space="preserve">, </w:t>
      </w:r>
      <w:r>
        <w:rPr>
          <w:lang w:val="id_ID" w:bidi="id_ID"/>
        </w:rPr>
        <w:t>7</w:t>
      </w:r>
      <w:r>
        <w:rPr>
          <w:lang w:val="id_ID" w:bidi="id_ID"/>
        </w:rPr>
        <w:t>). Seorang nabi Allah yang sejati diperlukan, dan Zefanya adalah orang seperti itu; dia mungkin telah membantu mempersiapkan hati orang-orang untuk reformasi besar Yosia.</w:t>
      </w:r>
    </w:p>
    <w:p>
      <w:pPr>
        <w:pStyle w:val="Heading2"/>
      </w:pPr>
      <w:r>
        <w:rPr>
          <w:lang w:val="id_ID" w:bidi="id_ID"/>
        </w:rPr>
        <w:t>Ringkasan</w:t>
      </w:r>
    </w:p>
    <w:p>
      <w:pPr/>
      <w:r>
        <w:rPr>
          <w:lang w:val="id_ID" w:bidi="id_ID"/>
        </w:rPr>
      </w:r>
      <w:r>
        <w:rPr>
          <w:lang w:val="id_ID" w:bidi="id_ID"/>
        </w:rPr>
        <w:t xml:space="preserve">Zefanya memulai nubuatnya dengan mengumumkan </w:t>
      </w:r>
      <w:r>
        <w:rPr>
          <w:i/>
          <w:lang w:val="id_ID" w:bidi="id_ID"/>
        </w:rPr>
        <w:t>hari Tuhan</w:t>
      </w:r>
      <w:r>
        <w:rPr>
          <w:lang w:val="id_ID" w:bidi="id_ID"/>
        </w:rPr>
        <w:t>. Ungkapan ini menandakan kedatangan penghakiman Allah atas dunia yang berdosa (</w:t>
      </w:r>
      <w:r>
        <w:rPr>
          <w:lang w:val="id_ID" w:bidi="id_ID"/>
        </w:rPr>
        <w:t>Zef. 1:2–3</w:t>
      </w:r>
      <w:r>
        <w:rPr>
          <w:lang w:val="id_ID" w:bidi="id_ID"/>
        </w:rPr>
        <w:t xml:space="preserve">, </w:t>
      </w:r>
      <w:r>
        <w:rPr>
          <w:lang w:val="id_ID" w:bidi="id_ID"/>
        </w:rPr>
        <w:t>14–18</w:t>
      </w:r>
      <w:r>
        <w:rPr>
          <w:lang w:val="id_ID" w:bidi="id_ID"/>
        </w:rPr>
        <w:t>), termasuk umat-Nya di Yehuda dan Yerusalem (</w:t>
      </w:r>
      <w:r>
        <w:rPr>
          <w:lang w:val="id_ID" w:bidi="id_ID"/>
        </w:rPr>
        <w:t>Zef. 1:4–13</w:t>
      </w:r>
      <w:r>
        <w:rPr>
          <w:lang w:val="id_ID" w:bidi="id_ID"/>
        </w:rPr>
        <w:t>). Seperti halnya orang Israel pada zaman Amos sekitar 125 tahun sebelumnya, orang Yehuda menantikan "hari itu" sebagai saat ketika Allah akan membenarkan mereka dengan menghancurkan musuh-musuh mereka. Namun, seperti Amos, Zefanya harus memberi tahu umatnya bahwa hubungan perjanjian mereka dengan Allah tidak membuat mereka kebal terhadap penghakiman. Karena hari Tuhan akan datang tanpa pandang bulu kepada semua orang yang jahat, Zefanya mendesak sesama warganya untuk bertobat, mencari Tuhan, dan hidup dengan benar dalam segala kerendahan hati (</w:t>
      </w:r>
      <w:r>
        <w:rPr>
          <w:lang w:val="id_ID" w:bidi="id_ID"/>
        </w:rPr>
        <w:t>Zef. 2:1–3</w:t>
      </w:r>
      <w:r>
        <w:rPr>
          <w:lang w:val="id_ID" w:bidi="id_ID"/>
        </w:rPr>
        <w:t>). Mungkin dengan begitu mereka bisa mengalami perlindungan Tuhan pada saat murka yang akan datang.</w:t>
      </w:r>
    </w:p>
    <w:p>
      <w:pPr/>
      <w:r>
        <w:rPr>
          <w:lang w:val="id_ID" w:bidi="id_ID"/>
        </w:rPr>
      </w:r>
      <w:r>
        <w:rPr>
          <w:lang w:val="id_ID" w:bidi="id_ID"/>
        </w:rPr>
        <w:t>Implikasi dari nubuat Zefanya sangat jelas. Bangsa-bangsa yang bertetangga dengan Yehuda akan mengalami penghakiman yang mengerikan karena kejahatan mereka terhadap umat Allah, kesombongan mereka yang arogan, dan pembangkangan mereka terhadap Tuhan (</w:t>
      </w:r>
      <w:r>
        <w:rPr>
          <w:lang w:val="id_ID" w:bidi="id_ID"/>
        </w:rPr>
        <w:t>Zef. 2:4–15</w:t>
      </w:r>
      <w:r>
        <w:rPr>
          <w:lang w:val="id_ID" w:bidi="id_ID"/>
        </w:rPr>
        <w:t>). Namun, Yehuda juga tidak akan terhindar dari hukuman Tuhan, karena para pemimpin rohani dan pemimpin rakyatnya telah menjerumuskan masyarakat ke dalam kerusakan total meskipun mengetahui standar-standar Allah. Selain itu, orang-orang Yehuda tidak memperhatikan penghakiman Allah yang berdaulat atas bangsa-bangsa lain yang melakukan kejahatan seperti yang mereka lakukan (</w:t>
      </w:r>
      <w:r>
        <w:rPr>
          <w:lang w:val="id_ID" w:bidi="id_ID"/>
        </w:rPr>
        <w:t>Zef. 3:1–7</w:t>
      </w:r>
      <w:r>
        <w:rPr>
          <w:lang w:val="id_ID" w:bidi="id_ID"/>
        </w:rPr>
        <w:t>).</w:t>
      </w:r>
    </w:p>
    <w:p>
      <w:pPr/>
      <w:r>
        <w:rPr>
          <w:lang w:val="id_ID" w:bidi="id_ID"/>
        </w:rPr>
      </w:r>
      <w:r>
        <w:rPr>
          <w:lang w:val="id_ID" w:bidi="id_ID"/>
        </w:rPr>
        <w:t>Penghakiman yang akan datang ini merupakan pendahulu dari masa penghakiman yang akan melanda semua bangsa di bumi (</w:t>
      </w:r>
      <w:r>
        <w:rPr>
          <w:lang w:val="id_ID" w:bidi="id_ID"/>
        </w:rPr>
        <w:t>Zef. 3:8</w:t>
      </w:r>
      <w:r>
        <w:rPr>
          <w:lang w:val="id_ID" w:bidi="id_ID"/>
        </w:rPr>
        <w:t>). Namun, penghakiman bukanlah akhir: Hari penghakiman akan datang agar hari keselamatan dapat menyusul (</w:t>
      </w:r>
      <w:r>
        <w:rPr>
          <w:lang w:val="id_ID" w:bidi="id_ID"/>
        </w:rPr>
        <w:t>Zef. 3:9–20</w:t>
      </w:r>
      <w:r>
        <w:rPr>
          <w:lang w:val="id_ID" w:bidi="id_ID"/>
        </w:rPr>
        <w:t>). Allah menjanjikan pemulihan dan berkat bagi sisa dari Israel dan bagi semua orang (</w:t>
      </w:r>
      <w:r>
        <w:rPr>
          <w:lang w:val="id_ID" w:bidi="id_ID"/>
        </w:rPr>
        <w:t>Zef. 3:9</w:t>
      </w:r>
      <w:r>
        <w:rPr>
          <w:lang w:val="id_ID" w:bidi="id_ID"/>
        </w:rPr>
        <w:t>).</w:t>
      </w:r>
    </w:p>
    <w:p>
      <w:pPr/>
      <w:r>
        <w:rPr>
          <w:lang w:val="id_ID" w:bidi="id_ID"/>
        </w:rPr>
      </w:r>
      <w:r>
        <w:rPr>
          <w:lang w:val="id_ID" w:bidi="id_ID"/>
        </w:rPr>
        <w:t>Zefanya mencatat rencana Allah di masa depan untuk melenyapkan semua orang yang sombong dan angkuh dari muka bumi; hanya mereka yang “mencari perlindungan pada nama Tuhan” yang akan tetap tinggal (</w:t>
      </w:r>
      <w:r>
        <w:rPr>
          <w:lang w:val="id_ID" w:bidi="id_ID"/>
        </w:rPr>
        <w:t>Zef. 3:12</w:t>
      </w:r>
      <w:r>
        <w:rPr>
          <w:lang w:val="id_ID" w:bidi="id_ID"/>
        </w:rPr>
        <w:t>). Allah akan mengumpulkan umat-Nya yang tercerai-berai dan memulihkan mereka ke negeri mereka, di mana mereka akan hidup dalam kebenaran dan keamanan, serta menyembah Tuhan (</w:t>
      </w:r>
      <w:r>
        <w:rPr>
          <w:lang w:val="id_ID" w:bidi="id_ID"/>
        </w:rPr>
        <w:t>Zef. 3:9–12</w:t>
      </w:r>
      <w:r>
        <w:rPr>
          <w:lang w:val="id_ID" w:bidi="id_ID"/>
        </w:rPr>
        <w:t>). “Sisa Israel” akan menikmati pencurahan berkat Allah dan bersukacita di dalam Dia selamanya (</w:t>
      </w:r>
      <w:r>
        <w:rPr>
          <w:lang w:val="id_ID" w:bidi="id_ID"/>
        </w:rPr>
        <w:t>Zef. 3:13–19</w:t>
      </w:r>
      <w:r>
        <w:rPr>
          <w:lang w:val="id_ID" w:bidi="id_ID"/>
        </w:rPr>
        <w:t xml:space="preserve">). Penghakiman dan keselamatan yang diumumkan dalam kitab Zefanya merupakan pertanda dari tindakan terakhir Allah untuk mendatangkan penghakiman dan keselamatan pada saat kedatangan kembali Yesus Kristus (lihat </w:t>
      </w:r>
      <w:r>
        <w:rPr>
          <w:lang w:val="id_ID" w:bidi="id_ID"/>
        </w:rPr>
        <w:t>Why. 19:11–22:5</w:t>
      </w:r>
      <w:r>
        <w:rPr>
          <w:lang w:val="id_ID" w:bidi="id_ID"/>
        </w:rPr>
        <w:t>).</w:t>
      </w:r>
    </w:p>
    <w:p>
      <w:pPr>
        <w:pStyle w:val="Heading2"/>
      </w:pPr>
      <w:r>
        <w:rPr>
          <w:lang w:val="id_ID" w:bidi="id_ID"/>
        </w:rPr>
        <w:t>Penulis</w:t>
      </w:r>
    </w:p>
    <w:p>
      <w:pPr/>
      <w:r>
        <w:rPr>
          <w:lang w:val="id_ID" w:bidi="id_ID"/>
        </w:rPr>
      </w:r>
      <w:r>
        <w:rPr>
          <w:lang w:val="id_ID" w:bidi="id_ID"/>
        </w:rPr>
        <w:t xml:space="preserve">Hanya sedikit yang diketahui tentang Zefanya selain garis keturunannya dalam </w:t>
      </w:r>
      <w:r>
        <w:rPr>
          <w:lang w:val="id_ID" w:bidi="id_ID"/>
        </w:rPr>
        <w:t>Zef. 1:1</w:t>
      </w:r>
      <w:r>
        <w:rPr>
          <w:lang w:val="id_ID" w:bidi="id_ID"/>
        </w:rPr>
        <w:t xml:space="preserve">, yang menelusuri leluhurnya hingga Hizkia. Penafsir Yahudi dan Kristen secara tradisional mengidentifikasi Hizkia ini dengan raja yang memiliki nama tersebut (lihat </w:t>
      </w:r>
      <w:r>
        <w:rPr>
          <w:lang w:val="id_ID" w:bidi="id_ID"/>
        </w:rPr>
        <w:t>2Raj. 18:1–20:20</w:t>
      </w:r>
      <w:r>
        <w:rPr>
          <w:lang w:val="id_ID" w:bidi="id_ID"/>
        </w:rPr>
        <w:t>), yang berarti bahwa Zefanya berasal dari keturunan kerajaan dan mungkin memiliki pengaruh positif dalam kehidupan Raja Yosia yang masih muda. Perhatian yang tidak biasa terhadap empat generasi garis keturunan keluarga menunjukkan bahwa Zefanya setidaknya berasal dari keluarga terhormat.</w:t>
      </w:r>
    </w:p>
    <w:p>
      <w:pPr/>
      <w:r>
        <w:rPr>
          <w:lang w:val="id_ID" w:bidi="id_ID"/>
        </w:rPr>
      </w:r>
      <w:r>
        <w:rPr>
          <w:lang w:val="id_ID" w:bidi="id_ID"/>
        </w:rPr>
        <w:t>Zefanya tinggal di Yerusalem dan menyadari kondisi di sana (</w:t>
      </w:r>
      <w:r>
        <w:rPr>
          <w:lang w:val="id_ID" w:bidi="id_ID"/>
        </w:rPr>
        <w:t>Zef. 1:10–13</w:t>
      </w:r>
      <w:r>
        <w:rPr>
          <w:lang w:val="id_ID" w:bidi="id_ID"/>
        </w:rPr>
        <w:t>). Ia adalah seorang dengan kepekaan rohani yang tajam dan persepsi moral yang kuat, mengutuk kemurtadan dan amoralitas orang-orang, terutama mereka yang berada dalam posisi kepemimpinan (</w:t>
      </w:r>
      <w:r>
        <w:rPr>
          <w:lang w:val="id_ID" w:bidi="id_ID"/>
        </w:rPr>
        <w:t>Zef. 1:4–6</w:t>
      </w:r>
      <w:r>
        <w:rPr>
          <w:lang w:val="id_ID" w:bidi="id_ID"/>
        </w:rPr>
        <w:t xml:space="preserve">, </w:t>
      </w:r>
      <w:r>
        <w:rPr>
          <w:lang w:val="id_ID" w:bidi="id_ID"/>
        </w:rPr>
        <w:t>9</w:t>
      </w:r>
      <w:r>
        <w:rPr>
          <w:lang w:val="id_ID" w:bidi="id_ID"/>
        </w:rPr>
        <w:t xml:space="preserve">, </w:t>
      </w:r>
      <w:r>
        <w:rPr>
          <w:lang w:val="id_ID" w:bidi="id_ID"/>
        </w:rPr>
        <w:t>17</w:t>
      </w:r>
      <w:r>
        <w:rPr>
          <w:lang w:val="id_ID" w:bidi="id_ID"/>
        </w:rPr>
        <w:t xml:space="preserve">; </w:t>
      </w:r>
      <w:r>
        <w:rPr>
          <w:lang w:val="id_ID" w:bidi="id_ID"/>
        </w:rPr>
        <w:t>3:1–4</w:t>
      </w:r>
      <w:r>
        <w:rPr>
          <w:lang w:val="id_ID" w:bidi="id_ID"/>
        </w:rPr>
        <w:t xml:space="preserve">, </w:t>
      </w:r>
      <w:r>
        <w:rPr>
          <w:lang w:val="id_ID" w:bidi="id_ID"/>
        </w:rPr>
        <w:t>7</w:t>
      </w:r>
      <w:r>
        <w:rPr>
          <w:lang w:val="id_ID" w:bidi="id_ID"/>
        </w:rPr>
        <w:t xml:space="preserve">, </w:t>
      </w:r>
      <w:r>
        <w:rPr>
          <w:lang w:val="id_ID" w:bidi="id_ID"/>
        </w:rPr>
        <w:t>11</w:t>
      </w:r>
      <w:r>
        <w:rPr>
          <w:lang w:val="id_ID" w:bidi="id_ID"/>
        </w:rPr>
        <w:t>). Ia mengecam materialisme dan keserakahan yang mengeksploitasi orang-orang miskin (</w:t>
      </w:r>
      <w:r>
        <w:rPr>
          <w:lang w:val="id_ID" w:bidi="id_ID"/>
        </w:rPr>
        <w:t>Zef. 1:8</w:t>
      </w:r>
      <w:r>
        <w:rPr>
          <w:lang w:val="id_ID" w:bidi="id_ID"/>
        </w:rPr>
        <w:t xml:space="preserve">, </w:t>
      </w:r>
      <w:r>
        <w:rPr>
          <w:lang w:val="id_ID" w:bidi="id_ID"/>
        </w:rPr>
        <w:t>10–13</w:t>
      </w:r>
      <w:r>
        <w:rPr>
          <w:lang w:val="id_ID" w:bidi="id_ID"/>
        </w:rPr>
        <w:t xml:space="preserve">, </w:t>
      </w:r>
      <w:r>
        <w:rPr>
          <w:lang w:val="id_ID" w:bidi="id_ID"/>
        </w:rPr>
        <w:t>18</w:t>
      </w:r>
      <w:r>
        <w:rPr>
          <w:lang w:val="id_ID" w:bidi="id_ID"/>
        </w:rPr>
        <w:t>). Ia menyadari kondisi saat ini di bangsa-bangsa sekitar dan mengumumkan penghakiman Allah atas bangsa-bangsa tersebut karena dosa-dosa mereka (</w:t>
      </w:r>
      <w:r>
        <w:rPr>
          <w:lang w:val="id_ID" w:bidi="id_ID"/>
        </w:rPr>
        <w:t>Zef. 2:4–15</w:t>
      </w:r>
      <w:r>
        <w:rPr>
          <w:lang w:val="id_ID" w:bidi="id_ID"/>
        </w:rPr>
        <w:t>). Di atas segalanya, nabi ini memiliki kepedulian mendalam terhadap reputasi Tuhan (</w:t>
      </w:r>
      <w:r>
        <w:rPr>
          <w:lang w:val="id_ID" w:bidi="id_ID"/>
        </w:rPr>
        <w:t>Zef. 1:6</w:t>
      </w:r>
      <w:r>
        <w:rPr>
          <w:lang w:val="id_ID" w:bidi="id_ID"/>
        </w:rPr>
        <w:t xml:space="preserve">; </w:t>
      </w:r>
      <w:r>
        <w:rPr>
          <w:lang w:val="id_ID" w:bidi="id_ID"/>
        </w:rPr>
        <w:t>3:7</w:t>
      </w:r>
      <w:r>
        <w:rPr>
          <w:lang w:val="id_ID" w:bidi="id_ID"/>
        </w:rPr>
        <w:t>) dan terhadap semua orang yang dengan rendah hati percaya kepada Allah (</w:t>
      </w:r>
      <w:r>
        <w:rPr>
          <w:lang w:val="id_ID" w:bidi="id_ID"/>
        </w:rPr>
        <w:t>Zef. 2:3</w:t>
      </w:r>
      <w:r>
        <w:rPr>
          <w:lang w:val="id_ID" w:bidi="id_ID"/>
        </w:rPr>
        <w:t xml:space="preserve">; </w:t>
      </w:r>
      <w:r>
        <w:rPr>
          <w:lang w:val="id_ID" w:bidi="id_ID"/>
        </w:rPr>
        <w:t>3:9</w:t>
      </w:r>
      <w:r>
        <w:rPr>
          <w:lang w:val="id_ID" w:bidi="id_ID"/>
        </w:rPr>
        <w:t xml:space="preserve">, </w:t>
      </w:r>
      <w:r>
        <w:rPr>
          <w:lang w:val="id_ID" w:bidi="id_ID"/>
        </w:rPr>
        <w:t>12–13</w:t>
      </w:r>
      <w:r>
        <w:rPr>
          <w:lang w:val="id_ID" w:bidi="id_ID"/>
        </w:rPr>
        <w:t>).</w:t>
      </w:r>
    </w:p>
    <w:p>
      <w:pPr>
        <w:pStyle w:val="Heading2"/>
      </w:pPr>
      <w:r>
        <w:rPr>
          <w:lang w:val="id_ID" w:bidi="id_ID"/>
        </w:rPr>
        <w:t>Waktu</w:t>
      </w:r>
    </w:p>
    <w:p>
      <w:pPr/>
      <w:r>
        <w:rPr>
          <w:lang w:val="id_ID" w:bidi="id_ID"/>
        </w:rPr>
      </w:r>
      <w:r>
        <w:rPr>
          <w:lang w:val="id_ID" w:bidi="id_ID"/>
        </w:rPr>
        <w:t xml:space="preserve">Zefanya sendiri mencatat bahwa pelayanan kenabiannya terjadi pada masa Yosia (640–609 SM; lihat </w:t>
      </w:r>
      <w:r>
        <w:rPr>
          <w:lang w:val="id_ID" w:bidi="id_ID"/>
        </w:rPr>
        <w:t>Zef. 1:1</w:t>
      </w:r>
      <w:r>
        <w:rPr>
          <w:lang w:val="id_ID" w:bidi="id_ID"/>
        </w:rPr>
        <w:t>). Beberapa fakta menunjukkan bahwa Zefanya bernubuat pada masa-masa awal pemerintahan Yosia, sebelum ditemukannya Kitab Taurat dan reformasi yang mengikutinya. Zefanya melaporkan bahwa praktik-praktik keagamaan di Yehuda masih dicemari oleh ritual-ritual sinkretisme Kanaan seperti yang menjadi ciri khas zaman Manasye (</w:t>
      </w:r>
      <w:r>
        <w:rPr>
          <w:lang w:val="id_ID" w:bidi="id_ID"/>
        </w:rPr>
        <w:t>Zef. 1:4–5</w:t>
      </w:r>
      <w:r>
        <w:rPr>
          <w:lang w:val="id_ID" w:bidi="id_ID"/>
        </w:rPr>
        <w:t xml:space="preserve">, </w:t>
      </w:r>
      <w:r>
        <w:rPr>
          <w:lang w:val="id_ID" w:bidi="id_ID"/>
        </w:rPr>
        <w:t>9</w:t>
      </w:r>
      <w:r>
        <w:rPr>
          <w:lang w:val="id_ID" w:bidi="id_ID"/>
        </w:rPr>
        <w:t>). Banyak orang tidak menyembah Tuhan sama sekali (</w:t>
      </w:r>
      <w:r>
        <w:rPr>
          <w:lang w:val="id_ID" w:bidi="id_ID"/>
        </w:rPr>
        <w:t>Zef. 1:6</w:t>
      </w:r>
      <w:r>
        <w:rPr>
          <w:lang w:val="id_ID" w:bidi="id_ID"/>
        </w:rPr>
        <w:t>), para pemimpin tergila-gila mengenakan pakaian yang dijual oleh para pedagang asing (</w:t>
      </w:r>
      <w:r>
        <w:rPr>
          <w:lang w:val="id_ID" w:bidi="id_ID"/>
        </w:rPr>
        <w:t>Zef. 1:8</w:t>
      </w:r>
      <w:r>
        <w:rPr>
          <w:lang w:val="id_ID" w:bidi="id_ID"/>
        </w:rPr>
        <w:t>) yang memiliki usaha bisnis luas di Yerusalem (</w:t>
      </w:r>
      <w:r>
        <w:rPr>
          <w:lang w:val="id_ID" w:bidi="id_ID"/>
        </w:rPr>
        <w:t>Zef. 1:10–11</w:t>
      </w:r>
      <w:r>
        <w:rPr>
          <w:lang w:val="id_ID" w:bidi="id_ID"/>
        </w:rPr>
        <w:t>), dan masyarakat Yehuda dilanda masalah sosial-ekonomi (</w:t>
      </w:r>
      <w:r>
        <w:rPr>
          <w:lang w:val="id_ID" w:bidi="id_ID"/>
        </w:rPr>
        <w:t>Zef. 1:12–13</w:t>
      </w:r>
      <w:r>
        <w:rPr>
          <w:lang w:val="id_ID" w:bidi="id_ID"/>
        </w:rPr>
        <w:t xml:space="preserve">, </w:t>
      </w:r>
      <w:r>
        <w:rPr>
          <w:lang w:val="id_ID" w:bidi="id_ID"/>
        </w:rPr>
        <w:t>18</w:t>
      </w:r>
      <w:r>
        <w:rPr>
          <w:lang w:val="id_ID" w:bidi="id_ID"/>
        </w:rPr>
        <w:t>) serta korupsi politik dan agama (</w:t>
      </w:r>
      <w:r>
        <w:rPr>
          <w:lang w:val="id_ID" w:bidi="id_ID"/>
        </w:rPr>
        <w:t>Zef. 3:1–4</w:t>
      </w:r>
      <w:r>
        <w:rPr>
          <w:lang w:val="id_ID" w:bidi="id_ID"/>
        </w:rPr>
        <w:t xml:space="preserve">, </w:t>
      </w:r>
      <w:r>
        <w:rPr>
          <w:lang w:val="id_ID" w:bidi="id_ID"/>
        </w:rPr>
        <w:t>7</w:t>
      </w:r>
      <w:r>
        <w:rPr>
          <w:lang w:val="id_ID" w:bidi="id_ID"/>
        </w:rPr>
        <w:t xml:space="preserve">, </w:t>
      </w:r>
      <w:r>
        <w:rPr>
          <w:lang w:val="id_ID" w:bidi="id_ID"/>
        </w:rPr>
        <w:t>11</w:t>
      </w:r>
      <w:r>
        <w:rPr>
          <w:lang w:val="id_ID" w:bidi="id_ID"/>
        </w:rPr>
        <w:t xml:space="preserve">). Reformasi Yosia memperbaiki sebagian besar dari masalah ini (sekitar 622 SM; </w:t>
      </w:r>
      <w:r>
        <w:rPr>
          <w:lang w:val="id_ID" w:bidi="id_ID"/>
        </w:rPr>
        <w:t>2Raj. 23:4–14</w:t>
      </w:r>
      <w:r>
        <w:rPr>
          <w:lang w:val="id_ID" w:bidi="id_ID"/>
        </w:rPr>
        <w:t>). Oleh karena itu, masa nubuat Zefanya kemungkinan besar terjadi antara tahun 635 dan 622 SM.</w:t>
      </w:r>
    </w:p>
    <w:p>
      <w:pPr>
        <w:pStyle w:val="Heading2"/>
      </w:pPr>
      <w:r>
        <w:rPr>
          <w:lang w:val="id_ID" w:bidi="id_ID"/>
        </w:rPr>
        <w:t>Makna dan Pesan</w:t>
      </w:r>
    </w:p>
    <w:p>
      <w:pPr/>
      <w:r>
        <w:rPr>
          <w:lang w:val="id_ID" w:bidi="id_ID"/>
        </w:rPr>
      </w:r>
      <w:r>
        <w:rPr>
          <w:lang w:val="id_ID" w:bidi="id_ID"/>
        </w:rPr>
        <w:t>Seperti Nahum dan Habakuk yang hidup sezaman dengannya, Zefanya menggambarkan Allah sebagai Tuhan yang berdaulat atas sejarah bumi. Allah, hakim atas segala sesuatu (</w:t>
      </w:r>
      <w:r>
        <w:rPr>
          <w:lang w:val="id_ID" w:bidi="id_ID"/>
        </w:rPr>
        <w:t>Zef. 1:2–3</w:t>
      </w:r>
      <w:r>
        <w:rPr>
          <w:lang w:val="id_ID" w:bidi="id_ID"/>
        </w:rPr>
        <w:t xml:space="preserve">, </w:t>
      </w:r>
      <w:r>
        <w:rPr>
          <w:lang w:val="id_ID" w:bidi="id_ID"/>
        </w:rPr>
        <w:t>7</w:t>
      </w:r>
      <w:r>
        <w:rPr>
          <w:lang w:val="id_ID" w:bidi="id_ID"/>
        </w:rPr>
        <w:t xml:space="preserve">, </w:t>
      </w:r>
      <w:r>
        <w:rPr>
          <w:lang w:val="id_ID" w:bidi="id_ID"/>
        </w:rPr>
        <w:t>14–18</w:t>
      </w:r>
      <w:r>
        <w:rPr>
          <w:lang w:val="id_ID" w:bidi="id_ID"/>
        </w:rPr>
        <w:t xml:space="preserve">; </w:t>
      </w:r>
      <w:r>
        <w:rPr>
          <w:lang w:val="id_ID" w:bidi="id_ID"/>
        </w:rPr>
        <w:t>3:8</w:t>
      </w:r>
      <w:r>
        <w:rPr>
          <w:lang w:val="id_ID" w:bidi="id_ID"/>
        </w:rPr>
        <w:t>), menghukum kejahatan orang-orang (</w:t>
      </w:r>
      <w:r>
        <w:rPr>
          <w:lang w:val="id_ID" w:bidi="id_ID"/>
        </w:rPr>
        <w:t>Zef. 1:8–9</w:t>
      </w:r>
      <w:r>
        <w:rPr>
          <w:lang w:val="id_ID" w:bidi="id_ID"/>
        </w:rPr>
        <w:t xml:space="preserve">, </w:t>
      </w:r>
      <w:r>
        <w:rPr>
          <w:lang w:val="id_ID" w:bidi="id_ID"/>
        </w:rPr>
        <w:t>17</w:t>
      </w:r>
      <w:r>
        <w:rPr>
          <w:lang w:val="id_ID" w:bidi="id_ID"/>
        </w:rPr>
        <w:t xml:space="preserve">; </w:t>
      </w:r>
      <w:r>
        <w:rPr>
          <w:lang w:val="id_ID" w:bidi="id_ID"/>
        </w:rPr>
        <w:t>3:7</w:t>
      </w:r>
      <w:r>
        <w:rPr>
          <w:lang w:val="id_ID" w:bidi="id_ID"/>
        </w:rPr>
        <w:t xml:space="preserve">, </w:t>
      </w:r>
      <w:r>
        <w:rPr>
          <w:lang w:val="id_ID" w:bidi="id_ID"/>
        </w:rPr>
        <w:t>11</w:t>
      </w:r>
      <w:r>
        <w:rPr>
          <w:lang w:val="id_ID" w:bidi="id_ID"/>
        </w:rPr>
        <w:t>) dan bangsa-bangsa (</w:t>
      </w:r>
      <w:r>
        <w:rPr>
          <w:lang w:val="id_ID" w:bidi="id_ID"/>
        </w:rPr>
        <w:t>Zef. 2:4–15</w:t>
      </w:r>
      <w:r>
        <w:rPr>
          <w:lang w:val="id_ID" w:bidi="id_ID"/>
        </w:rPr>
        <w:t xml:space="preserve">; </w:t>
      </w:r>
      <w:r>
        <w:rPr>
          <w:lang w:val="id_ID" w:bidi="id_ID"/>
        </w:rPr>
        <w:t>3:6</w:t>
      </w:r>
      <w:r>
        <w:rPr>
          <w:lang w:val="id_ID" w:bidi="id_ID"/>
        </w:rPr>
        <w:t xml:space="preserve">). Hakim yang berdaulat ini telah menetapkan suatu waktu di mana Ia akan campur tangan dalam sejarah dunia untuk menaklukkan kejahatan dan mendatangkan kebenaran yang kekal. Hari itu (hari </w:t>
      </w:r>
      <w:r>
        <w:rPr>
          <w:i/>
          <w:lang w:val="id_ID" w:bidi="id_ID"/>
        </w:rPr>
        <w:t>Tuhan</w:t>
      </w:r>
      <w:r>
        <w:rPr>
          <w:lang w:val="id_ID" w:bidi="id_ID"/>
        </w:rPr>
        <w:t>) akan mencakup semua bangsa (</w:t>
      </w:r>
      <w:r>
        <w:rPr>
          <w:lang w:val="id_ID" w:bidi="id_ID"/>
        </w:rPr>
        <w:t>Zef. 1:2–4</w:t>
      </w:r>
      <w:r>
        <w:rPr>
          <w:lang w:val="id_ID" w:bidi="id_ID"/>
        </w:rPr>
        <w:t xml:space="preserve">; </w:t>
      </w:r>
      <w:r>
        <w:rPr>
          <w:lang w:val="id_ID" w:bidi="id_ID"/>
        </w:rPr>
        <w:t>2:4–15</w:t>
      </w:r>
      <w:r>
        <w:rPr>
          <w:lang w:val="id_ID" w:bidi="id_ID"/>
        </w:rPr>
        <w:t xml:space="preserve">; </w:t>
      </w:r>
      <w:r>
        <w:rPr>
          <w:lang w:val="id_ID" w:bidi="id_ID"/>
        </w:rPr>
        <w:t>3:8</w:t>
      </w:r>
      <w:r>
        <w:rPr>
          <w:lang w:val="id_ID" w:bidi="id_ID"/>
        </w:rPr>
        <w:t>). Allah akan mencurahkan murka-Nya sebagai penghakiman terhadap dosa dan pemberontakan umat manusia.</w:t>
      </w:r>
    </w:p>
    <w:p>
      <w:pPr/>
      <w:r>
        <w:rPr>
          <w:lang w:val="id_ID" w:bidi="id_ID"/>
        </w:rPr>
      </w:r>
      <w:r>
        <w:rPr>
          <w:lang w:val="id_ID" w:bidi="id_ID"/>
        </w:rPr>
        <w:t>Zefanya berfokus pada masalah dasar kesombongan manusia (</w:t>
      </w:r>
      <w:r>
        <w:rPr>
          <w:lang w:val="id_ID" w:bidi="id_ID"/>
        </w:rPr>
        <w:t>Zef. 2:15</w:t>
      </w:r>
      <w:r>
        <w:rPr>
          <w:lang w:val="id_ID" w:bidi="id_ID"/>
        </w:rPr>
        <w:t>), yang menimbulkan dorongan untuk kefasikan dalam diri (</w:t>
      </w:r>
      <w:r>
        <w:rPr>
          <w:lang w:val="id_ID" w:bidi="id_ID"/>
        </w:rPr>
        <w:t>Zef. 1:3–6</w:t>
      </w:r>
      <w:r>
        <w:rPr>
          <w:lang w:val="id_ID" w:bidi="id_ID"/>
        </w:rPr>
        <w:t xml:space="preserve">, </w:t>
      </w:r>
      <w:r>
        <w:rPr>
          <w:lang w:val="id_ID" w:bidi="id_ID"/>
        </w:rPr>
        <w:t>17</w:t>
      </w:r>
      <w:r>
        <w:rPr>
          <w:lang w:val="id_ID" w:bidi="id_ID"/>
        </w:rPr>
        <w:t xml:space="preserve">; </w:t>
      </w:r>
      <w:r>
        <w:rPr>
          <w:lang w:val="id_ID" w:bidi="id_ID"/>
        </w:rPr>
        <w:t>3:1</w:t>
      </w:r>
      <w:r>
        <w:rPr>
          <w:lang w:val="id_ID" w:bidi="id_ID"/>
        </w:rPr>
        <w:t xml:space="preserve">, </w:t>
      </w:r>
      <w:r>
        <w:rPr>
          <w:lang w:val="id_ID" w:bidi="id_ID"/>
        </w:rPr>
        <w:t>4</w:t>
      </w:r>
      <w:r>
        <w:rPr>
          <w:lang w:val="id_ID" w:bidi="id_ID"/>
        </w:rPr>
        <w:t>) dan membuat orang berpikir bahwa Allah tidak akan campur tangan dalam urusan manusia (</w:t>
      </w:r>
      <w:r>
        <w:rPr>
          <w:lang w:val="id_ID" w:bidi="id_ID"/>
        </w:rPr>
        <w:t>Zef. 1:12</w:t>
      </w:r>
      <w:r>
        <w:rPr>
          <w:lang w:val="id_ID" w:bidi="id_ID"/>
        </w:rPr>
        <w:t>). Mereka terus melakukan kekerasan dan tipu daya (</w:t>
      </w:r>
      <w:r>
        <w:rPr>
          <w:lang w:val="id_ID" w:bidi="id_ID"/>
        </w:rPr>
        <w:t>Zef. 1:9</w:t>
      </w:r>
      <w:r>
        <w:rPr>
          <w:lang w:val="id_ID" w:bidi="id_ID"/>
        </w:rPr>
        <w:t>), dan keserakahan mereka menindas orang-orang di sekitar mereka (</w:t>
      </w:r>
      <w:r>
        <w:rPr>
          <w:lang w:val="id_ID" w:bidi="id_ID"/>
        </w:rPr>
        <w:t>Zef. 1:10–11</w:t>
      </w:r>
      <w:r>
        <w:rPr>
          <w:lang w:val="id_ID" w:bidi="id_ID"/>
        </w:rPr>
        <w:t xml:space="preserve">, </w:t>
      </w:r>
      <w:r>
        <w:rPr>
          <w:lang w:val="id_ID" w:bidi="id_ID"/>
        </w:rPr>
        <w:t>13</w:t>
      </w:r>
      <w:r>
        <w:rPr>
          <w:lang w:val="id_ID" w:bidi="id_ID"/>
        </w:rPr>
        <w:t xml:space="preserve">, </w:t>
      </w:r>
      <w:r>
        <w:rPr>
          <w:lang w:val="id_ID" w:bidi="id_ID"/>
        </w:rPr>
        <w:t>18</w:t>
      </w:r>
      <w:r>
        <w:rPr>
          <w:lang w:val="id_ID" w:bidi="id_ID"/>
        </w:rPr>
        <w:t xml:space="preserve">; </w:t>
      </w:r>
      <w:r>
        <w:rPr>
          <w:lang w:val="id_ID" w:bidi="id_ID"/>
        </w:rPr>
        <w:t>3:3</w:t>
      </w:r>
      <w:r>
        <w:rPr>
          <w:lang w:val="id_ID" w:bidi="id_ID"/>
        </w:rPr>
        <w:t>). Allah dapat membatalkan hukuman yang layak diterima oleh orang-orang berdosa jika mereka sungguh-sungguh bertobat (</w:t>
      </w:r>
      <w:r>
        <w:rPr>
          <w:lang w:val="id_ID" w:bidi="id_ID"/>
        </w:rPr>
        <w:t>Zef. 2:1–3</w:t>
      </w:r>
      <w:r>
        <w:rPr>
          <w:lang w:val="id_ID" w:bidi="id_ID"/>
        </w:rPr>
        <w:t>), tetapi kebajikan spiritual seperti kebenaran, kerendahan hati, iman, dan keadilan diperlukan (</w:t>
      </w:r>
      <w:r>
        <w:rPr>
          <w:lang w:val="id_ID" w:bidi="id_ID"/>
        </w:rPr>
        <w:t>Zef. 3:12–13</w:t>
      </w:r>
      <w:r>
        <w:rPr>
          <w:lang w:val="id_ID" w:bidi="id_ID"/>
        </w:rPr>
        <w:t>). Allah akan mengumpulkan dan memurnikan sisa yang rendah hati dan setia (</w:t>
      </w:r>
      <w:r>
        <w:rPr>
          <w:lang w:val="id_ID" w:bidi="id_ID"/>
        </w:rPr>
        <w:t>Zef. 3:9–10</w:t>
      </w:r>
      <w:r>
        <w:rPr>
          <w:lang w:val="id_ID" w:bidi="id_ID"/>
        </w:rPr>
        <w:t>), mengembalikan mereka ke tanah mereka (</w:t>
      </w:r>
      <w:r>
        <w:rPr>
          <w:lang w:val="id_ID" w:bidi="id_ID"/>
        </w:rPr>
        <w:t>Zef. 3:20</w:t>
      </w:r>
      <w:r>
        <w:rPr>
          <w:lang w:val="id_ID" w:bidi="id_ID"/>
        </w:rPr>
        <w:t>), dan memberi mereka kemenangan atas musuh-musuh mereka (</w:t>
      </w:r>
      <w:r>
        <w:rPr>
          <w:lang w:val="id_ID" w:bidi="id_ID"/>
        </w:rPr>
        <w:t>Zef. 2:7</w:t>
      </w:r>
      <w:r>
        <w:rPr>
          <w:lang w:val="id_ID" w:bidi="id_ID"/>
        </w:rPr>
        <w:t xml:space="preserve">, </w:t>
      </w:r>
      <w:r>
        <w:rPr>
          <w:lang w:val="id_ID" w:bidi="id_ID"/>
        </w:rPr>
        <w:t>9</w:t>
      </w:r>
      <w:r>
        <w:rPr>
          <w:lang w:val="id_ID" w:bidi="id_ID"/>
        </w:rPr>
        <w:t>). Yerusalem akan menjadi tempat yang penuh kebahagiaan (</w:t>
      </w:r>
      <w:r>
        <w:rPr>
          <w:lang w:val="id_ID" w:bidi="id_ID"/>
        </w:rPr>
        <w:t>Zef. 3:11</w:t>
      </w:r>
      <w:r>
        <w:rPr>
          <w:lang w:val="id_ID" w:bidi="id_ID"/>
        </w:rPr>
        <w:t xml:space="preserve">, </w:t>
      </w:r>
      <w:r>
        <w:rPr>
          <w:lang w:val="id_ID" w:bidi="id_ID"/>
        </w:rPr>
        <w:t>18</w:t>
      </w:r>
      <w:r>
        <w:rPr>
          <w:lang w:val="id_ID" w:bidi="id_ID"/>
        </w:rPr>
        <w:t>) karena Allah akan menyelamatkan dan memberkati umat-Nya (</w:t>
      </w:r>
      <w:r>
        <w:rPr>
          <w:lang w:val="id_ID" w:bidi="id_ID"/>
        </w:rPr>
        <w:t>Zef. 3:14–20</w:t>
      </w:r>
      <w:r>
        <w:rPr>
          <w:lang w:val="id_ID" w:bidi="id_ID"/>
        </w:rPr>
        <w:t>).</w:t>
      </w:r>
    </w:p>
    <w:p>
      <w:pPr/>
      <w:r>
        <w:rPr>
          <w:lang w:val="id_ID" w:bidi="id_ID"/>
        </w:rPr>
      </w:r>
      <w:r>
        <w:rPr>
          <w:lang w:val="id_ID" w:bidi="id_ID"/>
        </w:rPr>
        <w:t>Pesan Zefanya tentang tanggung jawab pribadi atas dosa tercermin dalam ajaran Perjanjian Baru (</w:t>
      </w:r>
      <w:r>
        <w:rPr>
          <w:lang w:val="id_ID" w:bidi="id_ID"/>
        </w:rPr>
        <w:t>Rm. 2:5–6</w:t>
      </w:r>
      <w:r>
        <w:rPr>
          <w:lang w:val="id_ID" w:bidi="id_ID"/>
        </w:rPr>
        <w:t xml:space="preserve">; </w:t>
      </w:r>
      <w:r>
        <w:rPr>
          <w:lang w:val="id_ID" w:bidi="id_ID"/>
        </w:rPr>
        <w:t>2Kor. 5:10</w:t>
      </w:r>
      <w:r>
        <w:rPr>
          <w:lang w:val="id_ID" w:bidi="id_ID"/>
        </w:rPr>
        <w:t xml:space="preserve">; </w:t>
      </w:r>
      <w:r>
        <w:rPr>
          <w:lang w:val="id_ID" w:bidi="id_ID"/>
        </w:rPr>
        <w:t>Why. 6:17</w:t>
      </w:r>
      <w:r>
        <w:rPr>
          <w:lang w:val="id_ID" w:bidi="id_ID"/>
        </w:rPr>
        <w:t xml:space="preserve">; </w:t>
      </w:r>
      <w:r>
        <w:rPr>
          <w:lang w:val="id_ID" w:bidi="id_ID"/>
        </w:rPr>
        <w:t>19:11–21</w:t>
      </w:r>
      <w:r>
        <w:rPr>
          <w:lang w:val="id_ID" w:bidi="id_ID"/>
        </w:rPr>
        <w:t>). Memang benar bahwa kasih karunia Allah yang melimpah tersedia bagi mereka yang rendah hati (</w:t>
      </w:r>
      <w:r>
        <w:rPr>
          <w:lang w:val="id_ID" w:bidi="id_ID"/>
        </w:rPr>
        <w:t>1Ptr. 5:5–6</w:t>
      </w:r>
      <w:r>
        <w:rPr>
          <w:lang w:val="id_ID" w:bidi="id_ID"/>
        </w:rPr>
        <w:t>) agar mereka dapat menemukan pengampunan dosa (</w:t>
      </w:r>
      <w:r>
        <w:rPr>
          <w:lang w:val="id_ID" w:bidi="id_ID"/>
        </w:rPr>
        <w:t>Ef. 1:7</w:t>
      </w:r>
      <w:r>
        <w:rPr>
          <w:lang w:val="id_ID" w:bidi="id_ID"/>
        </w:rPr>
        <w:t>) serta pengharapan pasti akan kehidupan kekal dan penuh berkat (</w:t>
      </w:r>
      <w:r>
        <w:rPr>
          <w:lang w:val="id_ID" w:bidi="id_ID"/>
        </w:rPr>
        <w:t>Titus 3:4–7</w:t>
      </w:r>
      <w:r>
        <w:rPr>
          <w:lang w:val="id_ID" w:bidi="id_ID"/>
        </w:rPr>
        <w:t xml:space="preserve">; </w:t>
      </w:r>
      <w:r>
        <w:rPr>
          <w:lang w:val="id_ID" w:bidi="id_ID"/>
        </w:rPr>
        <w:t>Why. 21:1–22:5</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