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ZEC</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Zakharia</w:t>
      </w:r>
      <w:r>
        <w:rPr>
          <w:lang w:val="id_ID" w:bidi="id_ID"/>
        </w:rPr>
      </w:r>
    </w:p>
    <w:p>
      <w:pPr/>
      <w:r>
        <w:rPr>
          <w:lang w:val="id_ID" w:bidi="id_ID"/>
        </w:rPr>
      </w:r>
      <w:r>
        <w:rPr>
          <w:lang w:val="id_ID" w:bidi="id_ID"/>
        </w:rPr>
        <w:t>Umat Allah yang telah kembali ke Yudea dari pembuangan ditindas oleh bangsa-bangsa tetangga. Akibatnya, mereka patah semangat dan membiarkan Bait Suci mereka menjadi reruntuhan. Zakharia menyemangati mereka dengan sebuah visi tentang apa yang akan terjadi di masa depan. Allah terus mengasihi Yerusalem dan negeri Yehuda, dan rencana-Nya yang tak tergoyahkan adalah untuk tinggal di sana lagi bersama umat-Nya dan menegakkan pemerintahan-Nya atas seluruh bumi. Zakharia memperingatkan Israel untuk tidak mengulangi dosa-dosa yang telah menyebabkan pembuangan, dan dia memanggil mereka yang bimbang di antara kebenaran Allah dan hikmat manusia untuk kembali kepada Allah, menaati perintah-perintah perjanjian Allah, dan mempraktikkan keadilan di negeri itu.</w:t>
      </w:r>
    </w:p>
    <w:p>
      <w:pPr>
        <w:pStyle w:val="Heading2"/>
      </w:pPr>
      <w:r>
        <w:rPr>
          <w:lang w:val="id_ID" w:bidi="id_ID"/>
        </w:rPr>
        <w:t>Latar Belakang</w:t>
      </w:r>
    </w:p>
    <w:p>
      <w:pPr/>
      <w:r>
        <w:rPr>
          <w:lang w:val="id_ID" w:bidi="id_ID"/>
        </w:rPr>
      </w:r>
      <w:r>
        <w:rPr>
          <w:lang w:val="id_ID" w:bidi="id_ID"/>
        </w:rPr>
        <w:t xml:space="preserve">Koresh, raja Persia, mengeluarkan dekrit pada tahun 538 SM yang mengizinkan bangsa-bangsa yang ditaklukkan dan telah dideportasi oleh bangsa Babel untuk kembali ke tanah air mereka (lihat </w:t>
      </w:r>
      <w:r>
        <w:rPr>
          <w:lang w:val="id_ID" w:bidi="id_ID"/>
        </w:rPr>
        <w:t>Ezra 1:1–11</w:t>
      </w:r>
      <w:r>
        <w:rPr>
          <w:lang w:val="id_ID" w:bidi="id_ID"/>
        </w:rPr>
        <w:t>). Emigran Yahudi pertama yang kembali ke Yerusalem dipimpin oleh Sesbazar, gubernur pertama dari komunitas yang telah dipulihkan (</w:t>
      </w:r>
      <w:r>
        <w:rPr>
          <w:lang w:val="id_ID" w:bidi="id_ID"/>
        </w:rPr>
        <w:t>Ezra 1:5–11</w:t>
      </w:r>
      <w:r>
        <w:rPr>
          <w:lang w:val="id_ID" w:bidi="id_ID"/>
        </w:rPr>
        <w:t xml:space="preserve">). Selama masa pemerintahannya, orang-orang Yahudi yang kembali meletakkan pondasi untuk Bait Suci yang baru (538–536 SM; lihat </w:t>
      </w:r>
      <w:r>
        <w:rPr>
          <w:lang w:val="id_ID" w:bidi="id_ID"/>
        </w:rPr>
        <w:t>Ezra 5:16</w:t>
      </w:r>
      <w:r>
        <w:rPr>
          <w:lang w:val="id_ID" w:bidi="id_ID"/>
        </w:rPr>
        <w:t xml:space="preserve">), tetapi segera meninggalkan proyek tersebut. Lokasi pembangunan terbengkalai selama hampir dua dekade karena bangsa itu mengalami kesulitan ekonomi, penindasan dan pelecehan politik, dan kemandulan rohani (lihat </w:t>
      </w:r>
      <w:r>
        <w:rPr>
          <w:lang w:val="id_ID" w:bidi="id_ID"/>
        </w:rPr>
        <w:t>Hag. 1–2</w:t>
      </w:r>
      <w:r>
        <w:rPr>
          <w:lang w:val="id_ID" w:bidi="id_ID"/>
        </w:rPr>
        <w:t>).</w:t>
      </w:r>
    </w:p>
    <w:p>
      <w:pPr/>
      <w:r>
        <w:rPr>
          <w:lang w:val="id_ID" w:bidi="id_ID"/>
        </w:rPr>
      </w:r>
      <w:r>
        <w:rPr>
          <w:lang w:val="id_ID" w:bidi="id_ID"/>
        </w:rPr>
        <w:t>Menanggapi penderitaan mereka, Allah membangkitkan dua orang nabi untuk memulai pembangunan kembali secara fisik dan pembaharuan rohani di Yerusalem. Nabi Hagai, yang berkhotbah hanya selama empat bulan pada akhir tahun 520 SM, mengajak masyarakat Ibrani untuk membangun kembali Bait Suci di Yerusalem. Orang-orang menanggapi pesan Hagai dengan baik dan mulai membangun kembali Bait Allah pada tahun itu (</w:t>
      </w:r>
      <w:r>
        <w:rPr>
          <w:lang w:val="id_ID" w:bidi="id_ID"/>
        </w:rPr>
        <w:t>Hag. 1:12–15</w:t>
      </w:r>
      <w:r>
        <w:rPr>
          <w:lang w:val="id_ID" w:bidi="id_ID"/>
        </w:rPr>
        <w:t>). Nabi Zakharia melengkapi pesan Hagai dengan menyerukan pembaharuan rohani bagi umat Allah (</w:t>
      </w:r>
      <w:r>
        <w:rPr>
          <w:lang w:val="id_ID" w:bidi="id_ID"/>
        </w:rPr>
        <w:t>Za. 1:3–6</w:t>
      </w:r>
      <w:r>
        <w:rPr>
          <w:lang w:val="id_ID" w:bidi="id_ID"/>
        </w:rPr>
        <w:t xml:space="preserve">; </w:t>
      </w:r>
      <w:r>
        <w:rPr>
          <w:lang w:val="id_ID" w:bidi="id_ID"/>
        </w:rPr>
        <w:t>7:8–14</w:t>
      </w:r>
      <w:r>
        <w:rPr>
          <w:lang w:val="id_ID" w:bidi="id_ID"/>
        </w:rPr>
        <w:t>). Pelayanan Zakharia di Yerusalem berlangsung setidaknya selama dua tahun. Pembangunan kembali Bait Suci selesai pada bulan Maret 515 SM selama pemerintahan Raja Persia Darius I (</w:t>
      </w:r>
      <w:r>
        <w:rPr>
          <w:lang w:val="id_ID" w:bidi="id_ID"/>
        </w:rPr>
        <w:t>Ezra 5:2</w:t>
      </w:r>
      <w:r>
        <w:rPr>
          <w:lang w:val="id_ID" w:bidi="id_ID"/>
        </w:rPr>
        <w:t xml:space="preserve">; </w:t>
      </w:r>
      <w:r>
        <w:rPr>
          <w:lang w:val="id_ID" w:bidi="id_ID"/>
        </w:rPr>
        <w:t>6:13–18</w:t>
      </w:r>
      <w:r>
        <w:rPr>
          <w:lang w:val="id_ID" w:bidi="id_ID"/>
        </w:rPr>
        <w:t>).</w:t>
      </w:r>
    </w:p>
    <w:p>
      <w:pPr>
        <w:pStyle w:val="Heading2"/>
      </w:pPr>
      <w:r>
        <w:rPr>
          <w:lang w:val="id_ID" w:bidi="id_ID"/>
        </w:rPr>
        <w:t>Ringkasan</w:t>
      </w:r>
    </w:p>
    <w:p>
      <w:pPr/>
      <w:r>
        <w:rPr>
          <w:lang w:val="id_ID" w:bidi="id_ID"/>
        </w:rPr>
      </w:r>
      <w:r>
        <w:rPr>
          <w:lang w:val="id_ID" w:bidi="id_ID"/>
        </w:rPr>
        <w:t>Tugas Zakharia adalah mempersiapkan umat untuk beribadah dengan benar di Bait Suci setelah proyek pembangunan selesai. Ia melakukannya dengan menegur, menasihati, dan mendorong mereka.</w:t>
      </w:r>
    </w:p>
    <w:p>
      <w:pPr/>
      <w:r>
        <w:rPr>
          <w:lang w:val="id_ID" w:bidi="id_ID"/>
        </w:rPr>
      </w:r>
      <w:r>
        <w:rPr>
          <w:lang w:val="id_ID" w:bidi="id_ID"/>
        </w:rPr>
        <w:t>Bangsa Yehuda melakukan dosa-dosa sosial dan moral secara terang-terangan; mereka secara pasif memberontak dan apatis secara rohani. Zakharia memanggil bangsa itu untuk kembali kepada Allah melalui pertobatan yang sungguh-sungguh (</w:t>
      </w:r>
      <w:r>
        <w:rPr>
          <w:lang w:val="id_ID" w:bidi="id_ID"/>
        </w:rPr>
        <w:t>Za. 1:3–5</w:t>
      </w:r>
      <w:r>
        <w:rPr>
          <w:lang w:val="id_ID" w:bidi="id_ID"/>
        </w:rPr>
        <w:t>). Hanya pembaharuan rohani yang dapat menumbuhkan penyembahan yang benar dan pelayanan yang berarti di Bait Allah yang sedang dibangun. Hanya ketaatan kepada Tuhan yang akan membawa berkat, kemakmuran, dan kebenaran yang telah lama dinanti-nantikan pada zaman mesianis (</w:t>
      </w:r>
      <w:r>
        <w:rPr>
          <w:lang w:val="id_ID" w:bidi="id_ID"/>
        </w:rPr>
        <w:t>Za. 6:9–15</w:t>
      </w:r>
      <w:r>
        <w:rPr>
          <w:lang w:val="id_ID" w:bidi="id_ID"/>
        </w:rPr>
        <w:t xml:space="preserve">; </w:t>
      </w:r>
      <w:r>
        <w:rPr>
          <w:lang w:val="id_ID" w:bidi="id_ID"/>
        </w:rPr>
        <w:t>8:13</w:t>
      </w:r>
      <w:r>
        <w:rPr>
          <w:lang w:val="id_ID" w:bidi="id_ID"/>
        </w:rPr>
        <w:t>).</w:t>
      </w:r>
    </w:p>
    <w:p>
      <w:pPr/>
      <w:r>
        <w:rPr>
          <w:lang w:val="id_ID" w:bidi="id_ID"/>
        </w:rPr>
      </w:r>
      <w:r>
        <w:rPr>
          <w:lang w:val="id_ID" w:bidi="id_ID"/>
        </w:rPr>
        <w:t>Rencana Allah untuk berbuat baik kepada Yerusalem bergantung pada ketaatan umat-Nya kepada hukum-hukum Allah, terutama hukum-hukum yang mengatur hubungan mereka satu sama lain (</w:t>
      </w:r>
      <w:r>
        <w:rPr>
          <w:lang w:val="id_ID" w:bidi="id_ID"/>
        </w:rPr>
        <w:t>Za. 7:8–12</w:t>
      </w:r>
      <w:r>
        <w:rPr>
          <w:lang w:val="id_ID" w:bidi="id_ID"/>
        </w:rPr>
        <w:t xml:space="preserve">; </w:t>
      </w:r>
      <w:r>
        <w:rPr>
          <w:lang w:val="id_ID" w:bidi="id_ID"/>
        </w:rPr>
        <w:t>8:14–17</w:t>
      </w:r>
      <w:r>
        <w:rPr>
          <w:lang w:val="id_ID" w:bidi="id_ID"/>
        </w:rPr>
        <w:t>). Sebelum bangsa-bangsa lain mencari Tuhan di Yerusalem, Israel harus mencari kemurahan Allah, bertindak adil, dan menunjukkan kebaikan dan belas kasihan kepada para janda, yatim piatu, dan orang-orang asing (</w:t>
      </w:r>
      <w:r>
        <w:rPr>
          <w:lang w:val="id_ID" w:bidi="id_ID"/>
        </w:rPr>
        <w:t>Za. 7:9–10</w:t>
      </w:r>
      <w:r>
        <w:rPr>
          <w:lang w:val="id_ID" w:bidi="id_ID"/>
        </w:rPr>
        <w:t xml:space="preserve">; </w:t>
      </w:r>
      <w:r>
        <w:rPr>
          <w:lang w:val="id_ID" w:bidi="id_ID"/>
        </w:rPr>
        <w:t>14:16–21</w:t>
      </w:r>
      <w:r>
        <w:rPr>
          <w:lang w:val="id_ID" w:bidi="id_ID"/>
        </w:rPr>
        <w:t>).</w:t>
      </w:r>
    </w:p>
    <w:p>
      <w:pPr>
        <w:pStyle w:val="Heading2"/>
      </w:pPr>
      <w:r>
        <w:rPr>
          <w:lang w:val="id_ID" w:bidi="id_ID"/>
        </w:rPr>
        <w:t>Penulisan</w:t>
      </w:r>
    </w:p>
    <w:p>
      <w:pPr/>
      <w:r>
        <w:rPr>
          <w:lang w:val="id_ID" w:bidi="id_ID"/>
        </w:rPr>
      </w:r>
      <w:r>
        <w:rPr>
          <w:lang w:val="id_ID" w:bidi="id_ID"/>
        </w:rPr>
        <w:t>Kitab Zakharia tidak menyebutkan siapa penulisnya, tetapi Zakharia kemungkinan menuliskan khotbah-khotbahnya sendiri. Keterangan tambahan (</w:t>
      </w:r>
      <w:r>
        <w:rPr>
          <w:lang w:val="id_ID" w:bidi="id_ID"/>
        </w:rPr>
        <w:t>Za. 1:1</w:t>
      </w:r>
      <w:r>
        <w:rPr>
          <w:lang w:val="id_ID" w:bidi="id_ID"/>
        </w:rPr>
        <w:t>) mengidentifikasi Zakharia sebagai anak dari Berekhya dan cucu dari Ido, seperti yang dikonfirmasi oleh Ezra (</w:t>
      </w:r>
      <w:r>
        <w:rPr>
          <w:lang w:val="id_ID" w:bidi="id_ID"/>
        </w:rPr>
        <w:t>Ezra 5:1</w:t>
      </w:r>
      <w:r>
        <w:rPr>
          <w:lang w:val="id_ID" w:bidi="id_ID"/>
        </w:rPr>
        <w:t xml:space="preserve">; </w:t>
      </w:r>
      <w:r>
        <w:rPr>
          <w:lang w:val="id_ID" w:bidi="id_ID"/>
        </w:rPr>
        <w:t>6:14</w:t>
      </w:r>
      <w:r>
        <w:rPr>
          <w:lang w:val="id_ID" w:bidi="id_ID"/>
        </w:rPr>
        <w:t>). Nehemia memberi tahu kita bahwa Ido kembali ke Yerusalem dari pengasingan di Babel bersama Zerubabel dan Yesua (</w:t>
      </w:r>
      <w:r>
        <w:rPr>
          <w:lang w:val="id_ID" w:bidi="id_ID"/>
        </w:rPr>
        <w:t>Neh. 12:4</w:t>
      </w:r>
      <w:r>
        <w:rPr>
          <w:lang w:val="id_ID" w:bidi="id_ID"/>
        </w:rPr>
        <w:t>). Nehemia juga mencantumkan Zakharia sebagai kepala keluarga imam keturunan Ido (</w:t>
      </w:r>
      <w:r>
        <w:rPr>
          <w:lang w:val="id_ID" w:bidi="id_ID"/>
        </w:rPr>
        <w:t>Neh. 12:1</w:t>
      </w:r>
      <w:r>
        <w:rPr>
          <w:lang w:val="id_ID" w:bidi="id_ID"/>
        </w:rPr>
        <w:t xml:space="preserve">, </w:t>
      </w:r>
      <w:r>
        <w:rPr>
          <w:lang w:val="id_ID" w:bidi="id_ID"/>
        </w:rPr>
        <w:t>16</w:t>
      </w:r>
      <w:r>
        <w:rPr>
          <w:lang w:val="id_ID" w:bidi="id_ID"/>
        </w:rPr>
        <w:t>). Hal ini menunjukkan bahwa Zakharia adalah seorang imam dan nabi di Yerusalem.</w:t>
      </w:r>
    </w:p>
    <w:p>
      <w:pPr>
        <w:pStyle w:val="Heading2"/>
      </w:pPr>
      <w:r>
        <w:rPr>
          <w:lang w:val="id_ID" w:bidi="id_ID"/>
        </w:rPr>
        <w:t>Date</w:t>
      </w:r>
    </w:p>
    <w:p>
      <w:pPr/>
      <w:r>
        <w:rPr>
          <w:lang w:val="id_ID" w:bidi="id_ID"/>
        </w:rPr>
      </w:r>
      <w:r>
        <w:rPr>
          <w:lang w:val="id_ID" w:bidi="id_ID"/>
        </w:rPr>
        <w:t>Pelayanan Zakharia dimulai hanya dua bulan setelah pelayanan Hagai, yaitu pada tahun 520 SM. Pesan terakhir Zakharia yang bertanggal disampaikan pada tahun 518 SM. Bagian pertama dari kitab ini (</w:t>
      </w:r>
      <w:r>
        <w:rPr>
          <w:lang w:val="id_ID" w:bidi="id_ID"/>
        </w:rPr>
        <w:t>pasal 1–8</w:t>
      </w:r>
      <w:r>
        <w:rPr>
          <w:lang w:val="id_ID" w:bidi="id_ID"/>
        </w:rPr>
        <w:t xml:space="preserve">) mungkin ditulis antara tahun 520 dan 515 </w:t>
      </w:r>
      <w:r>
        <w:rPr>
          <w:strike/>
          <w:lang w:val="id_ID" w:bidi="id_ID"/>
        </w:rPr>
        <w:t>S</w:t>
      </w:r>
      <w:r>
        <w:rPr>
          <w:lang w:val="id_ID" w:bidi="id_ID"/>
        </w:rPr>
        <w:t xml:space="preserve">M, karena Zakharia tidak merujuk pada penyelesaian dan pentahbisan Bait Allah di Yerusalem pada tahun 515 SM (lihat </w:t>
      </w:r>
      <w:r>
        <w:rPr>
          <w:lang w:val="id_ID" w:bidi="id_ID"/>
        </w:rPr>
        <w:t>Ezra 6:13–22</w:t>
      </w:r>
      <w:r>
        <w:rPr>
          <w:lang w:val="id_ID" w:bidi="id_ID"/>
        </w:rPr>
        <w:t>). Pesan-pesan Zakharia yang tidak bertanggal (</w:t>
      </w:r>
      <w:r>
        <w:rPr>
          <w:lang w:val="id_ID" w:bidi="id_ID"/>
        </w:rPr>
        <w:t>pasal 9–14</w:t>
      </w:r>
      <w:r>
        <w:rPr>
          <w:lang w:val="id_ID" w:bidi="id_ID"/>
        </w:rPr>
        <w:t>) mungkin mengindikasikan bahwa pelayanannya terus berlanjut setelah Bait Allah selesai dibangun dan bahwa ia menulis pasal-pasal ini di kemudian hari, mungkin sekitar tahun 500–470 SM.</w:t>
      </w:r>
    </w:p>
    <w:p>
      <w:pPr/>
      <w:r>
        <w:rPr>
          <w:lang w:val="id_ID" w:bidi="id_ID"/>
        </w:rPr>
      </w:r>
      <w:r>
        <w:rPr>
          <w:lang w:val="id_ID" w:bidi="id_ID"/>
        </w:rPr>
        <w:t xml:space="preserve">Beberapa ahli Alkitab mengaitkan </w:t>
      </w:r>
      <w:r>
        <w:rPr>
          <w:lang w:val="id_ID" w:bidi="id_ID"/>
        </w:rPr>
        <w:t>pasal 9–11</w:t>
      </w:r>
      <w:r>
        <w:rPr>
          <w:lang w:val="id_ID" w:bidi="id_ID"/>
        </w:rPr>
        <w:t xml:space="preserve"> dengan "Zakharia kedua" dan </w:t>
      </w:r>
      <w:r>
        <w:rPr>
          <w:lang w:val="id_ID" w:bidi="id_ID"/>
        </w:rPr>
        <w:t>pasal 12–14</w:t>
      </w:r>
      <w:r>
        <w:rPr>
          <w:lang w:val="id_ID" w:bidi="id_ID"/>
        </w:rPr>
        <w:t xml:space="preserve"> dengan "Zakharia ketiga." Namun, kosakata dan tata bahasanya menunjukkan kesinambungan sastra yang luar biasa di seluruh kitab ini, dan penemuan-penemuan arkeologis serta pertimbangan-pertimbangan sosio-politik mendukung sebuah komposisi yang terpadu.</w:t>
      </w:r>
    </w:p>
    <w:p>
      <w:pPr>
        <w:pStyle w:val="Heading2"/>
      </w:pPr>
      <w:r>
        <w:rPr>
          <w:lang w:val="id_ID" w:bidi="id_ID"/>
        </w:rPr>
        <w:t>Penerima</w:t>
      </w:r>
    </w:p>
    <w:p>
      <w:pPr/>
      <w:r>
        <w:rPr>
          <w:lang w:val="id_ID" w:bidi="id_ID"/>
        </w:rPr>
      </w:r>
      <w:r>
        <w:rPr>
          <w:lang w:val="id_ID" w:bidi="id_ID"/>
        </w:rPr>
        <w:t>Pesan-pesan Zakharia ditujukan kepada orang-orang yang tinggal di dalam dan di sekitar Yerusalem setelah mereka kembali dari pembuangan (</w:t>
      </w:r>
      <w:r>
        <w:rPr>
          <w:lang w:val="id_ID" w:bidi="id_ID"/>
        </w:rPr>
        <w:t>Za. 1:3</w:t>
      </w:r>
      <w:r>
        <w:rPr>
          <w:lang w:val="id_ID" w:bidi="id_ID"/>
        </w:rPr>
        <w:t xml:space="preserve">). Di dalam khotbah dan penglihatan Zakharia terdapat kata-kata yang secara khusus ditujukan kepada gubernur Zerubabel, imam besar Yesua, dan para imam lainnya (lihat </w:t>
      </w:r>
      <w:r>
        <w:rPr>
          <w:lang w:val="id_ID" w:bidi="id_ID"/>
        </w:rPr>
        <w:t>Za. 3:8–9</w:t>
      </w:r>
      <w:r>
        <w:rPr>
          <w:lang w:val="id_ID" w:bidi="id_ID"/>
        </w:rPr>
        <w:t xml:space="preserve">; </w:t>
      </w:r>
      <w:r>
        <w:rPr>
          <w:lang w:val="id_ID" w:bidi="id_ID"/>
        </w:rPr>
        <w:t>4:6–7</w:t>
      </w:r>
      <w:r>
        <w:rPr>
          <w:lang w:val="id_ID" w:bidi="id_ID"/>
        </w:rPr>
        <w:t xml:space="preserve">; </w:t>
      </w:r>
      <w:r>
        <w:rPr>
          <w:lang w:val="id_ID" w:bidi="id_ID"/>
        </w:rPr>
        <w:t>7:4–7</w:t>
      </w:r>
      <w:r>
        <w:rPr>
          <w:lang w:val="id_ID" w:bidi="id_ID"/>
        </w:rPr>
        <w:t>).</w:t>
      </w:r>
    </w:p>
    <w:p>
      <w:pPr>
        <w:pStyle w:val="Heading2"/>
      </w:pPr>
      <w:r>
        <w:rPr>
          <w:lang w:val="id_ID" w:bidi="id_ID"/>
        </w:rPr>
        <w:t>Genre Sastra</w:t>
      </w:r>
    </w:p>
    <w:p>
      <w:pPr/>
      <w:r>
        <w:rPr>
          <w:lang w:val="id_ID" w:bidi="id_ID"/>
        </w:rPr>
      </w:r>
      <w:r>
        <w:rPr>
          <w:lang w:val="id_ID" w:bidi="id_ID"/>
        </w:rPr>
        <w:t>Kitab Zakharia adalah jenis sastra kenabian yang berisi pesan-pesan yang memanggil umat Allah untuk bertobat, untuk memperbaharui ibadah yang dilakukan secara bersama, dan untuk mempraktikkan keadilan sosial.</w:t>
      </w:r>
    </w:p>
    <w:p>
      <w:pPr/>
      <w:r>
        <w:rPr>
          <w:lang w:val="id_ID" w:bidi="id_ID"/>
        </w:rPr>
      </w:r>
      <w:r>
        <w:rPr>
          <w:lang w:val="id_ID" w:bidi="id_ID"/>
        </w:rPr>
        <w:t xml:space="preserve">Selain itu, Zakharia juga mengandung unsur sastra apokaliptik. Genre tulisan ini menafsirkan kejadian-kejadian saat ini dan meramalkan kejadian-kejadian di masa depan melalui bahasa simbolik, sandi, dan kode. Tulisan semacam ini sering kali dituangkan dalam bentuk penglihatan yang dijelaskan oleh seorang perantara malaikat (lihat </w:t>
      </w:r>
      <w:r>
        <w:rPr>
          <w:lang w:val="id_ID" w:bidi="id_ID"/>
        </w:rPr>
        <w:t>Za. 1:9</w:t>
      </w:r>
      <w:r>
        <w:rPr>
          <w:lang w:val="id_ID" w:bidi="id_ID"/>
        </w:rPr>
        <w:t>). Latar, karakter, dan peristiwa-peristiwa dalam literatur apokaliptik cenderung melampaui realitas biasa. Sastra apokaliptik mengumumkan berakhirnya status quo dan membuka kemungkinan-kemungkinan alternatif sebagai hasil dari intervensi Allah yang akan datang dalam urusan manusia.</w:t>
      </w:r>
    </w:p>
    <w:p>
      <w:pPr/>
      <w:r>
        <w:rPr>
          <w:lang w:val="id_ID" w:bidi="id_ID"/>
        </w:rPr>
      </w:r>
      <w:r>
        <w:rPr>
          <w:lang w:val="id_ID" w:bidi="id_ID"/>
        </w:rPr>
        <w:t>Literatur apokaliptik Yahudi di kemudian hari memberikan penekanan yang besar pada pemulihan Israel di masa depan pada hari Tuhan. Nubuat Zakharia lebih memperhatikan keadilan sosial di masa kini. Ada tiga jenis pesan yang biasanya dikaitkan dengan literatur apokaliptik dalam Alkitab: (1) dorongan bagi mereka yang tertindas, (2) peringatan bagi para penindas, dan (3) panggilan untuk beriman bagi mereka yang bimbang antara kebenaran Allah dan hikmat manusia.</w:t>
      </w:r>
    </w:p>
    <w:p>
      <w:pPr>
        <w:pStyle w:val="Heading2"/>
      </w:pPr>
      <w:r>
        <w:rPr>
          <w:lang w:val="id_ID" w:bidi="id_ID"/>
        </w:rPr>
        <w:t>Makna dan Pesan</w:t>
      </w:r>
    </w:p>
    <w:p>
      <w:pPr/>
      <w:r>
        <w:rPr>
          <w:lang w:val="id_ID" w:bidi="id_ID"/>
        </w:rPr>
      </w:r>
      <w:r>
        <w:rPr>
          <w:lang w:val="id_ID" w:bidi="id_ID"/>
        </w:rPr>
        <w:t>Kitab Zakharia menyerukan pertobatan, pembaharuan rohani, dan kembali kepada hubungan yang benar dengan Allah (</w:t>
      </w:r>
      <w:r>
        <w:rPr>
          <w:lang w:val="id_ID" w:bidi="id_ID"/>
        </w:rPr>
        <w:t>Za. 1:1–6</w:t>
      </w:r>
      <w:r>
        <w:rPr>
          <w:lang w:val="id_ID" w:bidi="id_ID"/>
        </w:rPr>
        <w:t>). Tugas Zakharia adalah untuk menghibur dan menguatkan sisa-sisa umat Allah yang ada dalam jumlah kecil dan patah semangat (</w:t>
      </w:r>
      <w:r>
        <w:rPr>
          <w:lang w:val="id_ID" w:bidi="id_ID"/>
        </w:rPr>
        <w:t>Za. 1:13</w:t>
      </w:r>
      <w:r>
        <w:rPr>
          <w:lang w:val="id_ID" w:bidi="id_ID"/>
        </w:rPr>
        <w:t xml:space="preserve">; </w:t>
      </w:r>
      <w:r>
        <w:rPr>
          <w:lang w:val="id_ID" w:bidi="id_ID"/>
        </w:rPr>
        <w:t>8:6–15</w:t>
      </w:r>
      <w:r>
        <w:rPr>
          <w:lang w:val="id_ID" w:bidi="id_ID"/>
        </w:rPr>
        <w:t>). Zakharia juga menguatkan seruan Hagai untuk membangun kembali Bait Allah di Yerusalem (</w:t>
      </w:r>
      <w:r>
        <w:rPr>
          <w:lang w:val="id_ID" w:bidi="id_ID"/>
        </w:rPr>
        <w:t>Za. 8:9</w:t>
      </w:r>
      <w:r>
        <w:rPr>
          <w:lang w:val="id_ID" w:bidi="id_ID"/>
        </w:rPr>
        <w:t xml:space="preserve">, </w:t>
      </w:r>
      <w:r>
        <w:rPr>
          <w:lang w:val="id_ID" w:bidi="id_ID"/>
        </w:rPr>
        <w:t>13</w:t>
      </w:r>
      <w:r>
        <w:rPr>
          <w:lang w:val="id_ID" w:bidi="id_ID"/>
        </w:rPr>
        <w:t>).</w:t>
      </w:r>
    </w:p>
    <w:p>
      <w:pPr/>
      <w:r>
        <w:rPr>
          <w:lang w:val="id_ID" w:bidi="id_ID"/>
        </w:rPr>
      </w:r>
      <w:r>
        <w:rPr>
          <w:lang w:val="id_ID" w:bidi="id_ID"/>
        </w:rPr>
        <w:t>Pesan-pesan Zakharia datang kepadanya sebagai penglihatan akan masa depan yang menjanjikan perdamaian bagi Israel, penghakiman atas bangsa-bangsa, pemulihan Yerusalem, pemerintahan yang bertanggung jawab melalui kepemimpinan yang ditunjuk Allah, dan kebenaran di antara umat Allah (</w:t>
      </w:r>
      <w:r>
        <w:rPr>
          <w:lang w:val="id_ID" w:bidi="id_ID"/>
        </w:rPr>
        <w:t>Za. 1:7–6:15</w:t>
      </w:r>
      <w:r>
        <w:rPr>
          <w:lang w:val="id_ID" w:bidi="id_ID"/>
        </w:rPr>
        <w:t>). Zakharia menekankan bahwa keadilan sosial adalah respons yang tepat bagi Israel kepada Allah (</w:t>
      </w:r>
      <w:r>
        <w:rPr>
          <w:lang w:val="id_ID" w:bidi="id_ID"/>
        </w:rPr>
        <w:t>Za. 7:8–12</w:t>
      </w:r>
      <w:r>
        <w:rPr>
          <w:lang w:val="id_ID" w:bidi="id_ID"/>
        </w:rPr>
        <w:t xml:space="preserve">; </w:t>
      </w:r>
      <w:r>
        <w:rPr>
          <w:lang w:val="id_ID" w:bidi="id_ID"/>
        </w:rPr>
        <w:t>8:14–17</w:t>
      </w:r>
      <w:r>
        <w:rPr>
          <w:lang w:val="id_ID" w:bidi="id_ID"/>
        </w:rPr>
        <w:t>).</w:t>
      </w:r>
    </w:p>
    <w:p>
      <w:pPr/>
      <w:r>
        <w:rPr>
          <w:lang w:val="id_ID" w:bidi="id_ID"/>
        </w:rPr>
      </w:r>
      <w:r>
        <w:rPr>
          <w:lang w:val="id_ID" w:bidi="id_ID"/>
        </w:rPr>
        <w:t>Dua pesan terakhir Zakharia menanamkan pengharapan kepada Allah dengan berfokus pada pemulihan Israel di masa depan (</w:t>
      </w:r>
      <w:r>
        <w:rPr>
          <w:lang w:val="id_ID" w:bidi="id_ID"/>
        </w:rPr>
        <w:t>pasal 9–14</w:t>
      </w:r>
      <w:r>
        <w:rPr>
          <w:lang w:val="id_ID" w:bidi="id_ID"/>
        </w:rPr>
        <w:t>). Sang nabi menubuatkan kembalinya Tuhan ke Bait-Nya (</w:t>
      </w:r>
      <w:r>
        <w:rPr>
          <w:lang w:val="id_ID" w:bidi="id_ID"/>
        </w:rPr>
        <w:t>Za. 9:8–10</w:t>
      </w:r>
      <w:r>
        <w:rPr>
          <w:lang w:val="id_ID" w:bidi="id_ID"/>
        </w:rPr>
        <w:t>), penyelamatan Israel dari musuh-musuhnya (</w:t>
      </w:r>
      <w:r>
        <w:rPr>
          <w:lang w:val="id_ID" w:bidi="id_ID"/>
        </w:rPr>
        <w:t>Za. 12:1–14</w:t>
      </w:r>
      <w:r>
        <w:rPr>
          <w:lang w:val="id_ID" w:bidi="id_ID"/>
        </w:rPr>
        <w:t>), dan pendirian Kerajaan Allah di Yerusalem (</w:t>
      </w:r>
      <w:r>
        <w:rPr>
          <w:lang w:val="id_ID" w:bidi="id_ID"/>
        </w:rPr>
        <w:t>Za. 14:9–11</w:t>
      </w:r>
      <w:r>
        <w:rPr>
          <w:lang w:val="id_ID" w:bidi="id_ID"/>
        </w:rPr>
        <w:t>). Zakharia juga menunjuk kepada Mesias, yang akan menjadi gembala yang menderita (</w:t>
      </w:r>
      <w:r>
        <w:rPr>
          <w:lang w:val="id_ID" w:bidi="id_ID"/>
        </w:rPr>
        <w:t>Za. 13:7</w:t>
      </w:r>
      <w:r>
        <w:rPr>
          <w:lang w:val="id_ID" w:bidi="id_ID"/>
        </w:rPr>
        <w:t>) dan raja yang benar (</w:t>
      </w:r>
      <w:r>
        <w:rPr>
          <w:lang w:val="id_ID" w:bidi="id_ID"/>
        </w:rPr>
        <w:t>Za. 9:9</w:t>
      </w:r>
      <w:r>
        <w:rPr>
          <w:lang w:val="id_ID" w:bidi="id_ID"/>
        </w:rPr>
        <w:t>), yang akan membawa keselamatan kepada Israel dan perdamaian kepada bangsa-bangsa (</w:t>
      </w:r>
      <w:r>
        <w:rPr>
          <w:lang w:val="id_ID" w:bidi="id_ID"/>
        </w:rPr>
        <w:t>Za. 9:10</w:t>
      </w:r>
      <w:r>
        <w:rPr>
          <w:lang w:val="id_ID" w:bidi="id_ID"/>
        </w:rPr>
        <w:t xml:space="preserve">, </w:t>
      </w:r>
      <w:r>
        <w:rPr>
          <w:lang w:val="id_ID" w:bidi="id_ID"/>
        </w:rPr>
        <w:t>16</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