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Daniel</w:t>
      </w:r>
      <w:r>
        <w:rPr>
          <w:lang w:val="pt_PT" w:bidi="pt_PT"/>
        </w:rPr>
      </w:r>
    </w:p>
    <w:p>
      <w:pPr/>
      <w:r>
        <w:rPr>
          <w:lang w:val="pt_PT" w:bidi="pt_PT"/>
        </w:rPr>
      </w:r>
      <w:r>
        <w:rPr>
          <w:lang w:val="pt_PT" w:bidi="pt_PT"/>
        </w:rPr>
        <w:t>Enquanto Daniel estava chegando à maioridade, a Babilônia estava florescendo. Enquanto isso, o povo de Israel estava sendo exilado de Judá para a Babilônia. O povo de Deus poderia esperar desfrutar novamente de uma vida como a nação escolhida do Senhor? Através das experiências de Daniel como cativo e funcionário do governo, e através de mensagens especiais, Deus revelou a Daniel seu poder e seu plano para a história, mostrando que ele resgataria seu povo do exílio e até da morte.</w:t>
      </w:r>
    </w:p>
    <w:p>
      <w:pPr>
        <w:pStyle w:val="Heading2"/>
      </w:pPr>
      <w:r>
        <w:rPr>
          <w:lang w:val="pt_PT" w:bidi="pt_PT"/>
        </w:rPr>
        <w:t>Cenário</w:t>
      </w:r>
    </w:p>
    <w:p>
      <w:pPr/>
      <w:r>
        <w:rPr>
          <w:lang w:val="pt_PT" w:bidi="pt_PT"/>
        </w:rPr>
      </w:r>
      <w:r>
        <w:rPr>
          <w:lang w:val="pt_PT" w:bidi="pt_PT"/>
        </w:rPr>
        <w:t>Em 605 a.C., Nabucodonosor II da Babilônia (605–562 a.C.) atacou Jerusalém e levou alguns israelitas como cativos de volta à Babilônia, incluindo alguns dos jovens da família real de Judá (</w:t>
      </w:r>
      <w:r>
        <w:rPr>
          <w:lang w:val="pt_PT" w:bidi="pt_PT"/>
        </w:rPr>
        <w:t>1.1–4</w:t>
      </w:r>
      <w:r>
        <w:rPr>
          <w:lang w:val="pt_PT" w:bidi="pt_PT"/>
        </w:rPr>
        <w:t>). Neste evento histórico, Deus começou a enviar seu povo para o exílio como ele havia advertido que ele faria. Os israelitas haviam rompido sua fé em Deus por quebrarem sua aliança (</w:t>
      </w:r>
      <w:r>
        <w:rPr>
          <w:lang w:val="pt_PT" w:bidi="pt_PT"/>
        </w:rPr>
        <w:t>Dt 28.36</w:t>
      </w:r>
      <w:r>
        <w:rPr>
          <w:lang w:val="pt_PT" w:bidi="pt_PT"/>
        </w:rPr>
        <w:t>,</w:t>
      </w:r>
      <w:r>
        <w:rPr>
          <w:lang w:val="pt_PT" w:bidi="pt_PT"/>
        </w:rPr>
        <w:t>64</w:t>
      </w:r>
      <w:r>
        <w:rPr>
          <w:lang w:val="pt_PT" w:bidi="pt_PT"/>
        </w:rPr>
        <w:t xml:space="preserve">; </w:t>
      </w:r>
      <w:r>
        <w:rPr>
          <w:lang w:val="pt_PT" w:bidi="pt_PT"/>
        </w:rPr>
        <w:t>Jr 11.1–17</w:t>
      </w:r>
      <w:r>
        <w:rPr>
          <w:lang w:val="pt_PT" w:bidi="pt_PT"/>
        </w:rPr>
        <w:t xml:space="preserve">; </w:t>
      </w:r>
      <w:r>
        <w:rPr>
          <w:lang w:val="pt_PT" w:bidi="pt_PT"/>
        </w:rPr>
        <w:t>25.11–12</w:t>
      </w:r>
      <w:r>
        <w:rPr>
          <w:lang w:val="pt_PT" w:bidi="pt_PT"/>
        </w:rPr>
        <w:t xml:space="preserve">; </w:t>
      </w:r>
      <w:r>
        <w:rPr>
          <w:lang w:val="pt_PT" w:bidi="pt_PT"/>
        </w:rPr>
        <w:t>29.10–11</w:t>
      </w:r>
      <w:r>
        <w:rPr>
          <w:lang w:val="pt_PT" w:bidi="pt_PT"/>
        </w:rPr>
        <w:t>). Através do poderoso rei Nabucodonosor, Deus julgou Israel, seu povo (</w:t>
      </w:r>
      <w:r>
        <w:rPr>
          <w:lang w:val="pt_PT" w:bidi="pt_PT"/>
        </w:rPr>
        <w:t>Jr 25.9</w:t>
      </w:r>
      <w:r>
        <w:rPr>
          <w:lang w:val="pt_PT" w:bidi="pt_PT"/>
        </w:rPr>
        <w:t xml:space="preserve">). Durante esse tempo, Daniel e seus amigos começaram um processo de enculturação ordenado por Nabucodonosor que ameaçava absorvê-los em um estilo de vida pagão, enquanto efetivamente neutralizava sua identificação como o povo santo do Senhor (veja </w:t>
      </w:r>
      <w:r>
        <w:rPr>
          <w:lang w:val="pt_PT" w:bidi="pt_PT"/>
        </w:rPr>
        <w:t>Êx 19.5–6</w:t>
      </w:r>
      <w:r>
        <w:rPr>
          <w:lang w:val="pt_PT" w:bidi="pt_PT"/>
        </w:rPr>
        <w:t>).</w:t>
      </w:r>
    </w:p>
    <w:p>
      <w:pPr/>
      <w:r>
        <w:rPr>
          <w:lang w:val="pt_PT" w:bidi="pt_PT"/>
        </w:rPr>
      </w:r>
      <w:r>
        <w:rPr>
          <w:lang w:val="pt_PT" w:bidi="pt_PT"/>
        </w:rPr>
        <w:t xml:space="preserve">Enquanto isso, os babilônios continuaram a devastar Judá e Jerusalém. Em 597 a.C., mais israelitas foram levados para a Babilônia, e em 586 a.C., Jerusalém foi destruída. Depois de 586 a.C., Judá não era mais uma nação; o povo de Deus estava totalmente impotente e sem esperança. Neste ponto baixo de sua existência, o povo de Deus se tornou a cauda das nações, não sua cabeça (veja </w:t>
      </w:r>
      <w:r>
        <w:rPr>
          <w:lang w:val="pt_PT" w:bidi="pt_PT"/>
        </w:rPr>
        <w:t>Dt 28.13</w:t>
      </w:r>
      <w:r>
        <w:rPr>
          <w:lang w:val="pt_PT" w:bidi="pt_PT"/>
        </w:rPr>
        <w:t>,</w:t>
      </w:r>
      <w:r>
        <w:rPr>
          <w:lang w:val="pt_PT" w:bidi="pt_PT"/>
        </w:rPr>
        <w:t>44</w:t>
      </w:r>
      <w:r>
        <w:rPr>
          <w:lang w:val="pt_PT" w:bidi="pt_PT"/>
        </w:rPr>
        <w:t>). Parecia que eles poderiam simplesmente ser absorvidos pela Babilônia e desaparecerem do cenário da história.</w:t>
      </w:r>
    </w:p>
    <w:p>
      <w:pPr/>
      <w:r>
        <w:rPr>
          <w:lang w:val="pt_PT" w:bidi="pt_PT"/>
        </w:rPr>
      </w:r>
      <w:r>
        <w:rPr>
          <w:lang w:val="pt_PT" w:bidi="pt_PT"/>
        </w:rPr>
        <w:t>A promessa de que os descendentes de Abraão seriam uma bênção para todas as nações parecia irremediavelmente impossibilitada (</w:t>
      </w:r>
      <w:r>
        <w:rPr>
          <w:lang w:val="pt_PT" w:bidi="pt_PT"/>
        </w:rPr>
        <w:t>Gn 12.1–3</w:t>
      </w:r>
      <w:r>
        <w:rPr>
          <w:lang w:val="pt_PT" w:bidi="pt_PT"/>
        </w:rPr>
        <w:t>). As grandes e poderosas potências gentias do antigo Oriente Próximo, primeiro a Assíria e depois a Babilônia, governaram o mundo. O que aconteceria com Israel no exílio? O que seria das promessas de Deus a Abraão, Isaque, Jacó, Moisés (</w:t>
      </w:r>
      <w:r>
        <w:rPr>
          <w:lang w:val="pt_PT" w:bidi="pt_PT"/>
        </w:rPr>
        <w:t>Êx 19–20</w:t>
      </w:r>
      <w:r>
        <w:rPr>
          <w:lang w:val="pt_PT" w:bidi="pt_PT"/>
        </w:rPr>
        <w:t>) e Davi (</w:t>
      </w:r>
      <w:r>
        <w:rPr>
          <w:lang w:val="pt_PT" w:bidi="pt_PT"/>
        </w:rPr>
        <w:t>2Sm 7.1–29</w:t>
      </w:r>
      <w:r>
        <w:rPr>
          <w:lang w:val="pt_PT" w:bidi="pt_PT"/>
        </w:rPr>
        <w:t>)? Deus agiria conforme suas palavras de esperança através de seus profetas? Como Deus resgataria seu povo do exílio?</w:t>
      </w:r>
    </w:p>
    <w:p>
      <w:pPr/>
      <w:r>
        <w:rPr>
          <w:lang w:val="pt_PT" w:bidi="pt_PT"/>
        </w:rPr>
      </w:r>
      <w:r>
        <w:rPr>
          <w:lang w:val="pt_PT" w:bidi="pt_PT"/>
        </w:rPr>
        <w:t>Daniel manteve sua integridade, honrou seu povo e glorificou seu Deus ao longo dos reinados de vários reis da Babilônia até o fim do Exílio Babilônico. Enquanto o povo de Deus suportava a “morte do exílio” (</w:t>
      </w:r>
      <w:r>
        <w:rPr>
          <w:lang w:val="pt_PT" w:bidi="pt_PT"/>
        </w:rPr>
        <w:t>Ez 37</w:t>
      </w:r>
      <w:r>
        <w:rPr>
          <w:lang w:val="pt_PT" w:bidi="pt_PT"/>
        </w:rPr>
        <w:t>), Deus mostrou a Daniel visões do futuro, quando um Rei vindouro receberia poder e reinaria para sempre.</w:t>
      </w:r>
    </w:p>
    <w:p>
      <w:pPr/>
      <w:r>
        <w:rPr>
          <w:lang w:val="pt_PT" w:bidi="pt_PT"/>
        </w:rPr>
      </w:r>
      <w:r>
        <w:rPr>
          <w:lang w:val="pt_PT" w:bidi="pt_PT"/>
        </w:rPr>
        <w:t>Em 539 a.C., Ciro da Pérsia abalou o mundo invadindo Babilônia, ganhando entrada na capital, e subjugando-a junto ao seu governante blasfemo, Belsazar, assim como o profeta Isaías havia previsto que ele faria (</w:t>
      </w:r>
      <w:r>
        <w:rPr>
          <w:lang w:val="pt_PT" w:bidi="pt_PT"/>
        </w:rPr>
        <w:t>Is 44.26–45.7</w:t>
      </w:r>
      <w:r>
        <w:rPr>
          <w:lang w:val="pt_PT" w:bidi="pt_PT"/>
        </w:rPr>
        <w:t xml:space="preserve">). Daniel testemunhou o decreto de que os povos cativos poderiam voltar para suas casas (veja </w:t>
      </w:r>
      <w:r>
        <w:rPr>
          <w:lang w:val="pt_PT" w:bidi="pt_PT"/>
        </w:rPr>
        <w:t>Esdras 1.2–4</w:t>
      </w:r>
      <w:r>
        <w:rPr>
          <w:lang w:val="pt_PT" w:bidi="pt_PT"/>
        </w:rPr>
        <w:t>). Isso cumpriu a profecia de Jeremias (</w:t>
      </w:r>
      <w:r>
        <w:rPr>
          <w:lang w:val="pt_PT" w:bidi="pt_PT"/>
        </w:rPr>
        <w:t>Jr 25.11–12</w:t>
      </w:r>
      <w:r>
        <w:rPr>
          <w:lang w:val="pt_PT" w:bidi="pt_PT"/>
        </w:rPr>
        <w:t xml:space="preserve">; </w:t>
      </w:r>
      <w:r>
        <w:rPr>
          <w:lang w:val="pt_PT" w:bidi="pt_PT"/>
        </w:rPr>
        <w:t>29.10–11</w:t>
      </w:r>
      <w:r>
        <w:rPr>
          <w:lang w:val="pt_PT" w:bidi="pt_PT"/>
        </w:rPr>
        <w:t>) e respondeu à oração de Daniel no início daquele mesmo ano (</w:t>
      </w:r>
      <w:r>
        <w:rPr>
          <w:lang w:val="pt_PT" w:bidi="pt_PT"/>
        </w:rPr>
        <w:t>Dn 9.1–19</w:t>
      </w:r>
      <w:r>
        <w:rPr>
          <w:lang w:val="pt_PT" w:bidi="pt_PT"/>
        </w:rPr>
        <w:t>). Após setenta anos de servidão, o povo de Deus estava sendo restaurado.</w:t>
      </w:r>
    </w:p>
    <w:p>
      <w:pPr/>
      <w:r>
        <w:rPr>
          <w:lang w:val="pt_PT" w:bidi="pt_PT"/>
        </w:rPr>
      </w:r>
      <w:r>
        <w:rPr>
          <w:lang w:val="pt_PT" w:bidi="pt_PT"/>
        </w:rPr>
        <w:t>O Senhor deu ao seu povo santo encorajamento para o futuro através de Daniel, pintando a tela da história com visões e sonhos. Deus falou para dar ao seu povo nova esperança enquanto eles enfrentavam um futuro ameaçador.</w:t>
      </w:r>
    </w:p>
    <w:p>
      <w:pPr>
        <w:pStyle w:val="Heading2"/>
      </w:pPr>
      <w:r>
        <w:rPr>
          <w:lang w:val="pt_PT" w:bidi="pt_PT"/>
        </w:rPr>
        <w:t>Resumo</w:t>
      </w:r>
    </w:p>
    <w:p>
      <w:pPr/>
      <w:r>
        <w:rPr>
          <w:lang w:val="pt_PT" w:bidi="pt_PT"/>
        </w:rPr>
      </w:r>
      <w:r>
        <w:rPr>
          <w:lang w:val="pt_PT" w:bidi="pt_PT"/>
        </w:rPr>
        <w:t xml:space="preserve">O livro de Daniel cobre o período de 605 a.C. até cerca de 535 a.C. </w:t>
      </w:r>
      <w:r>
        <w:rPr>
          <w:lang w:val="pt_PT" w:bidi="pt_PT"/>
        </w:rPr>
        <w:t>Os capítulos 1–6</w:t>
      </w:r>
      <w:r>
        <w:rPr>
          <w:lang w:val="pt_PT" w:bidi="pt_PT"/>
        </w:rPr>
        <w:t xml:space="preserve"> apresentam eventos e histórias que demonstram a fidelidade de Deus a Daniel e seus amigos enquanto eles permaneciam fiéis a Deus e à sua lei. Por três vezes, os cativos hebreus foram confrontados com decretos reais que iam contra a lei de Deus (</w:t>
      </w:r>
      <w:r>
        <w:rPr>
          <w:lang w:val="pt_PT" w:bidi="pt_PT"/>
        </w:rPr>
        <w:t>capítulos 1</w:t>
      </w:r>
      <w:r>
        <w:rPr>
          <w:lang w:val="pt_PT" w:bidi="pt_PT"/>
        </w:rPr>
        <w:t xml:space="preserve">, </w:t>
      </w:r>
      <w:r>
        <w:rPr>
          <w:lang w:val="pt_PT" w:bidi="pt_PT"/>
        </w:rPr>
        <w:t>3</w:t>
      </w:r>
      <w:r>
        <w:rPr>
          <w:lang w:val="pt_PT" w:bidi="pt_PT"/>
        </w:rPr>
        <w:t xml:space="preserve">, </w:t>
      </w:r>
      <w:r>
        <w:rPr>
          <w:lang w:val="pt_PT" w:bidi="pt_PT"/>
        </w:rPr>
        <w:t>6</w:t>
      </w:r>
      <w:r>
        <w:rPr>
          <w:lang w:val="pt_PT" w:bidi="pt_PT"/>
        </w:rPr>
        <w:t>); todas as três vezes, eles demonstraram sabedoria enquanto obedeciam a Deus, e ele os salvou do perigo. Por três vezes, Deus falou através de Daniel para interpretar revelações que ele havia dado aos reis pagãos (</w:t>
      </w:r>
      <w:r>
        <w:rPr>
          <w:lang w:val="pt_PT" w:bidi="pt_PT"/>
        </w:rPr>
        <w:t>capítulos 2</w:t>
      </w:r>
      <w:r>
        <w:rPr>
          <w:lang w:val="pt_PT" w:bidi="pt_PT"/>
        </w:rPr>
        <w:t xml:space="preserve">, </w:t>
      </w:r>
      <w:r>
        <w:rPr>
          <w:lang w:val="pt_PT" w:bidi="pt_PT"/>
        </w:rPr>
        <w:t>4</w:t>
      </w:r>
      <w:r>
        <w:rPr>
          <w:lang w:val="pt_PT" w:bidi="pt_PT"/>
        </w:rPr>
        <w:t xml:space="preserve">, </w:t>
      </w:r>
      <w:r>
        <w:rPr>
          <w:lang w:val="pt_PT" w:bidi="pt_PT"/>
        </w:rPr>
        <w:t>5</w:t>
      </w:r>
      <w:r>
        <w:rPr>
          <w:lang w:val="pt_PT" w:bidi="pt_PT"/>
        </w:rPr>
        <w:t>). As palavras de Daniel e os eventos subsequentes mostraram que Deus possui poder e autoridade supremos na terra.</w:t>
      </w:r>
    </w:p>
    <w:p>
      <w:pPr/>
      <w:r>
        <w:rPr>
          <w:lang w:val="pt_PT" w:bidi="pt_PT"/>
        </w:rPr>
      </w:r>
      <w:r>
        <w:rPr>
          <w:lang w:val="pt_PT" w:bidi="pt_PT"/>
        </w:rPr>
        <w:t xml:space="preserve">Nos </w:t>
      </w:r>
      <w:r>
        <w:rPr>
          <w:lang w:val="pt_PT" w:bidi="pt_PT"/>
        </w:rPr>
        <w:t>capítulos 7–12</w:t>
      </w:r>
      <w:r>
        <w:rPr>
          <w:lang w:val="pt_PT" w:bidi="pt_PT"/>
        </w:rPr>
        <w:t xml:space="preserve">, o foco muda para a soberania de Deus ao longo da história. O </w:t>
      </w:r>
      <w:r>
        <w:rPr>
          <w:lang w:val="pt_PT" w:bidi="pt_PT"/>
        </w:rPr>
        <w:t>Capítulo 7</w:t>
      </w:r>
      <w:r>
        <w:rPr>
          <w:lang w:val="pt_PT" w:bidi="pt_PT"/>
        </w:rPr>
        <w:t xml:space="preserve"> usa o simbolismo animal para contar a mesma história encontrada no </w:t>
      </w:r>
      <w:r>
        <w:rPr>
          <w:lang w:val="pt_PT" w:bidi="pt_PT"/>
        </w:rPr>
        <w:t>capítulo 2</w:t>
      </w:r>
      <w:r>
        <w:rPr>
          <w:lang w:val="pt_PT" w:bidi="pt_PT"/>
        </w:rPr>
        <w:t>: a história do mundo culminará no estabelecimento do Reino de Deus, mas primeiro haverá oposição feroz a Deus e seus propósitos. O Capítulo 8 destaca os papéis da Pérsia e da Grécia, terminando nos atos de um governante ímpio que se opõe ao povo de Deus. O Capítulo 9 apresenta a oração maravilhosa de Daniel que é inspirada pela profecia de Jeremias de setenta anos de servidão (</w:t>
      </w:r>
      <w:r>
        <w:rPr>
          <w:lang w:val="pt_PT" w:bidi="pt_PT"/>
        </w:rPr>
        <w:t>9.1–2</w:t>
      </w:r>
      <w:r>
        <w:rPr>
          <w:lang w:val="pt_PT" w:bidi="pt_PT"/>
        </w:rPr>
        <w:t xml:space="preserve">). A oração tocou o coração de Deus e ajudou a acabar com o Exílio. Como resultado da oração, o anjo Gabriel é enviado a Daniel para revelar os próximos setenta conjuntos de sete, uma visão geral do plano de Deus para estabelecer seu povo e lidar com seus opressores. Nos </w:t>
      </w:r>
      <w:r>
        <w:rPr>
          <w:lang w:val="pt_PT" w:bidi="pt_PT"/>
        </w:rPr>
        <w:t>capítulos 10–12</w:t>
      </w:r>
      <w:r>
        <w:rPr>
          <w:lang w:val="pt_PT" w:bidi="pt_PT"/>
        </w:rPr>
        <w:t>, o livro conclui com uma visão final que retrata a história do terceiro ano de Ciro (536 a.C.), ao período da Grécia e Roma, e até o tempo da ressurreição. Daniel foi fiel ao seu chamado, e Deus promete que ele será ressuscitado no final (</w:t>
      </w:r>
      <w:r>
        <w:rPr>
          <w:lang w:val="pt_PT" w:bidi="pt_PT"/>
        </w:rPr>
        <w:t>12.13</w:t>
      </w:r>
      <w:r>
        <w:rPr>
          <w:lang w:val="pt_PT" w:bidi="pt_PT"/>
        </w:rPr>
        <w:t>).</w:t>
      </w:r>
    </w:p>
    <w:p>
      <w:pPr>
        <w:pStyle w:val="Heading2"/>
      </w:pPr>
      <w:r>
        <w:rPr>
          <w:lang w:val="pt_PT" w:bidi="pt_PT"/>
        </w:rPr>
        <w:t>Autoria e Data</w:t>
      </w:r>
    </w:p>
    <w:p>
      <w:pPr/>
      <w:r>
        <w:rPr>
          <w:lang w:val="pt_PT" w:bidi="pt_PT"/>
        </w:rPr>
      </w:r>
      <w:r>
        <w:rPr>
          <w:lang w:val="pt_PT" w:bidi="pt_PT"/>
        </w:rPr>
        <w:t>Os estudiosos têm debatido incessantemente a data em que o livro de Daniel foi colocado em sua forma final. A maioria dos estudiosos conservadores argumenta que Daniel escreveu o livro no final dos anos 500 a.C. O livro afirma ser uma profecia preditiva (</w:t>
      </w:r>
      <w:r>
        <w:rPr>
          <w:lang w:val="pt_PT" w:bidi="pt_PT"/>
        </w:rPr>
        <w:t>2.29–31</w:t>
      </w:r>
      <w:r>
        <w:rPr>
          <w:lang w:val="pt_PT" w:bidi="pt_PT"/>
        </w:rPr>
        <w:t xml:space="preserve">; </w:t>
      </w:r>
      <w:r>
        <w:rPr>
          <w:lang w:val="pt_PT" w:bidi="pt_PT"/>
        </w:rPr>
        <w:t>4.24</w:t>
      </w:r>
      <w:r>
        <w:rPr>
          <w:lang w:val="pt_PT" w:bidi="pt_PT"/>
        </w:rPr>
        <w:t xml:space="preserve">; </w:t>
      </w:r>
      <w:r>
        <w:rPr>
          <w:lang w:val="pt_PT" w:bidi="pt_PT"/>
        </w:rPr>
        <w:t>7.1–12.13</w:t>
      </w:r>
      <w:r>
        <w:rPr>
          <w:lang w:val="pt_PT" w:bidi="pt_PT"/>
        </w:rPr>
        <w:t>), e o autor coloca Daniel nos anos 500 (</w:t>
      </w:r>
      <w:r>
        <w:rPr>
          <w:lang w:val="pt_PT" w:bidi="pt_PT"/>
        </w:rPr>
        <w:t>2.1</w:t>
      </w:r>
      <w:r>
        <w:rPr>
          <w:lang w:val="pt_PT" w:bidi="pt_PT"/>
        </w:rPr>
        <w:t xml:space="preserve">; </w:t>
      </w:r>
      <w:r>
        <w:rPr>
          <w:lang w:val="pt_PT" w:bidi="pt_PT"/>
        </w:rPr>
        <w:t>5.1</w:t>
      </w:r>
      <w:r>
        <w:rPr>
          <w:lang w:val="pt_PT" w:bidi="pt_PT"/>
        </w:rPr>
        <w:t xml:space="preserve">; </w:t>
      </w:r>
      <w:r>
        <w:rPr>
          <w:lang w:val="pt_PT" w:bidi="pt_PT"/>
        </w:rPr>
        <w:t>10.1</w:t>
      </w:r>
      <w:r>
        <w:rPr>
          <w:lang w:val="pt_PT" w:bidi="pt_PT"/>
        </w:rPr>
        <w:t>). O livro exibe excelente conhecimento da história da Babilônia, embora algumas questões históricas surjam.</w:t>
      </w:r>
    </w:p>
    <w:p>
      <w:pPr/>
      <w:r>
        <w:rPr>
          <w:lang w:val="pt_PT" w:bidi="pt_PT"/>
        </w:rPr>
      </w:r>
      <w:r>
        <w:rPr>
          <w:lang w:val="pt_PT" w:bidi="pt_PT"/>
        </w:rPr>
        <w:t xml:space="preserve">Outros estudiosos discutem a datação do livro por volta de 164 a.C., principalmente porque Daniel descreve os eventos até cerca desse tempo — as previsões em </w:t>
      </w:r>
      <w:r>
        <w:rPr>
          <w:lang w:val="pt_PT" w:bidi="pt_PT"/>
        </w:rPr>
        <w:t>11.1–35</w:t>
      </w:r>
      <w:r>
        <w:rPr>
          <w:lang w:val="pt_PT" w:bidi="pt_PT"/>
        </w:rPr>
        <w:t xml:space="preserve"> são consideradas muito detalhadas sobre os eventos que ocorreram entre 190 e 164 a.C. para terem sido dadas com 300 anos de antecedência.</w:t>
      </w:r>
    </w:p>
    <w:p>
      <w:pPr/>
      <w:r>
        <w:rPr>
          <w:lang w:val="pt_PT" w:bidi="pt_PT"/>
        </w:rPr>
      </w:r>
      <w:r>
        <w:rPr>
          <w:lang w:val="pt_PT" w:bidi="pt_PT"/>
        </w:rPr>
        <w:t>Há problemas em descartar uma data antecipada para o livro, no entanto. Acima de tudo, o livro em sua forma presente é claramente atribuído apenas a Daniel; uma data tardia assume que Daniel não teria sido o autor. Se o próprio Daniel não tivesse escrito as profecias preditivas, então as alegações do livro não teriam a integridade exigida de um dos profetas inspirados por Deus e teriam enfrentado problemas em ser aceito no cânone hebraico. Uma das principais alegações de Daniel é que Deus pode prever o futuro (</w:t>
      </w:r>
      <w:r>
        <w:rPr>
          <w:lang w:val="pt_PT" w:bidi="pt_PT"/>
        </w:rPr>
        <w:t>2.27–29</w:t>
      </w:r>
      <w:r>
        <w:rPr>
          <w:lang w:val="pt_PT" w:bidi="pt_PT"/>
        </w:rPr>
        <w:t xml:space="preserve">; </w:t>
      </w:r>
      <w:r>
        <w:rPr>
          <w:lang w:val="pt_PT" w:bidi="pt_PT"/>
        </w:rPr>
        <w:t>10.21</w:t>
      </w:r>
      <w:r>
        <w:rPr>
          <w:lang w:val="pt_PT" w:bidi="pt_PT"/>
        </w:rPr>
        <w:t>). Sem negar que a precisão dos detalhes é notável, essas previsões não devem ser consideradas como impossíveis: quem pode definir com que quantidade de detalhes Deus pode revelar o futuro aos seus profetas?</w:t>
      </w:r>
    </w:p>
    <w:p>
      <w:pPr/>
      <w:r>
        <w:rPr>
          <w:lang w:val="pt_PT" w:bidi="pt_PT"/>
        </w:rPr>
      </w:r>
      <w:r>
        <w:rPr>
          <w:lang w:val="pt_PT" w:bidi="pt_PT"/>
        </w:rPr>
        <w:t>As visões de Daniel também têm características da literatura apocalíptica. A literatura apocalíptica era especialmente popular entre os escritos judaicos do período intertestamentário (após 400 a.C.), por isso tem sido dito que o livro não poderia ter sido escrito antes daquele tempo. Contudo, estudos recentes argumentaram que o pensamento apocalíptico está presente nos livros bíblicos do período exílico. Portanto, é possível pensar em Daniel servindo como um modelo para os apocalipses posteriores.</w:t>
      </w:r>
    </w:p>
    <w:p>
      <w:pPr/>
      <w:r>
        <w:rPr>
          <w:lang w:val="pt_PT" w:bidi="pt_PT"/>
        </w:rPr>
      </w:r>
      <w:r>
        <w:rPr>
          <w:lang w:val="pt_PT" w:bidi="pt_PT"/>
        </w:rPr>
        <w:t>Em resumo, não é implausível ver o livro de Daniel como tendo sido escrito na década de 500 a.C. pelo próprio Daniel. Os argumentos para autoria posterior têm seus problemas, e o ponto de vista tradicional é consistente com o caráter do livro como uma profecia preditiva inspirada.</w:t>
      </w:r>
    </w:p>
    <w:p>
      <w:pPr>
        <w:pStyle w:val="Heading2"/>
      </w:pPr>
      <w:r>
        <w:rPr>
          <w:lang w:val="pt_PT" w:bidi="pt_PT"/>
        </w:rPr>
        <w:t>Daniel como literatura</w:t>
      </w:r>
    </w:p>
    <w:p>
      <w:pPr/>
      <w:r>
        <w:rPr>
          <w:lang w:val="pt_PT" w:bidi="pt_PT"/>
        </w:rPr>
      </w:r>
      <w:r>
        <w:rPr>
          <w:lang w:val="pt_PT" w:bidi="pt_PT"/>
        </w:rPr>
        <w:t>Daniel contém história, mas contém muito mais. O livro ensina as lições teológicas da história buscando o contexto mais profundo dos eventos terrenos para demonstrar seu verdadeiro significado e significância. Ele mostra a mão e o plano de Deus na história através da maneira como relata os eventos.</w:t>
      </w:r>
    </w:p>
    <w:p>
      <w:pPr/>
      <w:r>
        <w:rPr>
          <w:lang w:val="pt_PT" w:bidi="pt_PT"/>
        </w:rPr>
      </w:r>
      <w:r>
        <w:rPr>
          <w:lang w:val="pt_PT" w:bidi="pt_PT"/>
        </w:rPr>
        <w:t>Daniel como literatura de sabedoria. Daniel é um livro de sabedoria destinado a tornar o povo de Deus sábio nos caminhos de Deus. A pessoa sábia é purificada através do sofrimento, busca o caminho da justiça, e leva os outros para esse caminho (</w:t>
      </w:r>
      <w:r>
        <w:rPr>
          <w:lang w:val="pt_PT" w:bidi="pt_PT"/>
        </w:rPr>
        <w:t>11.33–35</w:t>
      </w:r>
      <w:r>
        <w:rPr>
          <w:lang w:val="pt_PT" w:bidi="pt_PT"/>
        </w:rPr>
        <w:t xml:space="preserve">; </w:t>
      </w:r>
      <w:r>
        <w:rPr>
          <w:lang w:val="pt_PT" w:bidi="pt_PT"/>
        </w:rPr>
        <w:t>12.3</w:t>
      </w:r>
      <w:r>
        <w:rPr>
          <w:lang w:val="pt_PT" w:bidi="pt_PT"/>
        </w:rPr>
        <w:t>). A pessoa sábia sabe que o Deus Altíssimo é o Deus dos deuses, que ele detém o futuro em suas mãos, e que ele pode resgatar seu povo de qualquer perigo (</w:t>
      </w:r>
      <w:r>
        <w:rPr>
          <w:lang w:val="pt_PT" w:bidi="pt_PT"/>
        </w:rPr>
        <w:t>3.16–18</w:t>
      </w:r>
      <w:r>
        <w:rPr>
          <w:lang w:val="pt_PT" w:bidi="pt_PT"/>
        </w:rPr>
        <w:t xml:space="preserve">; </w:t>
      </w:r>
      <w:r>
        <w:rPr>
          <w:lang w:val="pt_PT" w:bidi="pt_PT"/>
        </w:rPr>
        <w:t>6.21–22</w:t>
      </w:r>
      <w:r>
        <w:rPr>
          <w:lang w:val="pt_PT" w:bidi="pt_PT"/>
        </w:rPr>
        <w:t xml:space="preserve">; </w:t>
      </w:r>
      <w:r>
        <w:rPr>
          <w:lang w:val="pt_PT" w:bidi="pt_PT"/>
        </w:rPr>
        <w:t>12.1–3</w:t>
      </w:r>
      <w:r>
        <w:rPr>
          <w:lang w:val="pt_PT" w:bidi="pt_PT"/>
        </w:rPr>
        <w:t>).</w:t>
      </w:r>
    </w:p>
    <w:p>
      <w:pPr/>
      <w:r>
        <w:rPr>
          <w:lang w:val="pt_PT" w:bidi="pt_PT"/>
        </w:rPr>
      </w:r>
      <w:r>
        <w:rPr>
          <w:lang w:val="pt_PT" w:bidi="pt_PT"/>
        </w:rPr>
        <w:t>Daniel como literatura apocalíptica. Certas partes de Daniel pertencem a um gênero chamado literatura apocalíptica (</w:t>
      </w:r>
      <w:r>
        <w:rPr>
          <w:i/>
          <w:lang w:val="pt_PT" w:bidi="pt_PT"/>
        </w:rPr>
        <w:t>apocalíptica</w:t>
      </w:r>
      <w:r>
        <w:rPr>
          <w:lang w:val="pt_PT" w:bidi="pt_PT"/>
        </w:rPr>
        <w:t xml:space="preserve"> vem da palavra grega apokalupsis, que significa “revelação”). Este gênero descortina a história terrestre e revela a atividade de Deus, dos anjos e dos outros poderes espirituais nos bastidores. Essas atividades afetam eventos históricos na terra. A literatura apocalíptica revela a realidade usando uma rica linguagem simbólica, de tal forma que estátuas, animais ou chifres podem representar coisas como reis, reinos e pessoas.</w:t>
      </w:r>
    </w:p>
    <w:p>
      <w:pPr/>
      <w:r>
        <w:rPr>
          <w:lang w:val="pt_PT" w:bidi="pt_PT"/>
        </w:rPr>
      </w:r>
      <w:r>
        <w:rPr>
          <w:lang w:val="pt_PT" w:bidi="pt_PT"/>
        </w:rPr>
        <w:t>É importante interpretar a literatura apocalíptica de acordo com o que suas imagens pretendem comunicar. Qual é a realidade e a verdade por trás das imagens? O contexto literário e o pano de fundo histórico de uma passagem devem ser examinados para interpretar adequadamente seu simbolismo. Às vezes, as informações necessárias para interpretar as imagens são encontrados dentro do texto (</w:t>
      </w:r>
      <w:r>
        <w:rPr>
          <w:lang w:val="pt_PT" w:bidi="pt_PT"/>
        </w:rPr>
        <w:t>7.1–14</w:t>
      </w:r>
      <w:r>
        <w:rPr>
          <w:lang w:val="pt_PT" w:bidi="pt_PT"/>
        </w:rPr>
        <w:t xml:space="preserve">, </w:t>
      </w:r>
      <w:r>
        <w:rPr>
          <w:lang w:val="pt_PT" w:bidi="pt_PT"/>
        </w:rPr>
        <w:t>16–17</w:t>
      </w:r>
      <w:r>
        <w:rPr>
          <w:lang w:val="pt_PT" w:bidi="pt_PT"/>
        </w:rPr>
        <w:t xml:space="preserve">, </w:t>
      </w:r>
      <w:r>
        <w:rPr>
          <w:lang w:val="pt_PT" w:bidi="pt_PT"/>
        </w:rPr>
        <w:t>23–25</w:t>
      </w:r>
      <w:r>
        <w:rPr>
          <w:lang w:val="pt_PT" w:bidi="pt_PT"/>
        </w:rPr>
        <w:t>). Em outros casos, um estudo do meio social, político, militar ou cultural produzirá informações úteis. Por exemplo, estudar a história da Babilônia pode ser útil para entender a razão de uma certa imagem para Babilônia (uma cabeça de ouro ou um leão) ser apropriada. Ao tratar do contexto dos eventos terrenos para enfim demonstrar seu verdadeiro significado, o livro de Daniel ensina uma série de lições teológicas.</w:t>
      </w:r>
    </w:p>
    <w:p>
      <w:pPr>
        <w:pStyle w:val="Heading2"/>
      </w:pPr>
      <w:r>
        <w:rPr>
          <w:lang w:val="pt_PT" w:bidi="pt_PT"/>
        </w:rPr>
        <w:t>O texto de Daniel</w:t>
      </w:r>
    </w:p>
    <w:p>
      <w:pPr/>
      <w:r>
        <w:rPr>
          <w:lang w:val="pt_PT" w:bidi="pt_PT"/>
        </w:rPr>
      </w:r>
      <w:r>
        <w:rPr>
          <w:lang w:val="pt_PT" w:bidi="pt_PT"/>
        </w:rPr>
        <w:t>A versão grega antiga de Daniel e a Vulgata Latina incluem três passagens não encontradas nos manuscritos hebraicos. Essas passagens estão inclusas nas edições católicas romanas e ortodoxas da Bíblia, mas não nas edições protestantes.</w:t>
      </w:r>
    </w:p>
    <w:p>
      <w:pPr>
        <w:pStyle w:val="Heading2"/>
      </w:pPr>
      <w:r>
        <w:rPr>
          <w:lang w:val="pt_PT" w:bidi="pt_PT"/>
        </w:rPr>
        <w:t>Significado e mensagem</w:t>
      </w:r>
    </w:p>
    <w:p>
      <w:pPr/>
      <w:r>
        <w:rPr>
          <w:lang w:val="pt_PT" w:bidi="pt_PT"/>
        </w:rPr>
      </w:r>
      <w:r>
        <w:rPr>
          <w:lang w:val="pt_PT" w:bidi="pt_PT"/>
        </w:rPr>
        <w:t>O principal tema de Daniel é que Deus é soberano: ele cumprirá seus propósitos para a humanidade e toda a criação. A história está em uma marcha inexorável em direção ao Reino de Deus, no qual a soberania de Deus será plenamente cumprida. Deus julga e resgata seu povo, controla a história conforme lhe agrada em uma escala universal, e levanta ou derruba reinos e reis pagãos. Ele decidiu quando concluir o Exílio (</w:t>
      </w:r>
      <w:r>
        <w:rPr>
          <w:lang w:val="pt_PT" w:bidi="pt_PT"/>
        </w:rPr>
        <w:t>9.18–19</w:t>
      </w:r>
      <w:r>
        <w:rPr>
          <w:lang w:val="pt_PT" w:bidi="pt_PT"/>
        </w:rPr>
        <w:t>), e ele derrota e controla os poderes do mal (</w:t>
      </w:r>
      <w:r>
        <w:rPr>
          <w:lang w:val="pt_PT" w:bidi="pt_PT"/>
        </w:rPr>
        <w:t>4.30</w:t>
      </w:r>
      <w:r>
        <w:rPr>
          <w:lang w:val="pt_PT" w:bidi="pt_PT"/>
        </w:rPr>
        <w:t>,</w:t>
      </w:r>
      <w:r>
        <w:rPr>
          <w:lang w:val="pt_PT" w:bidi="pt_PT"/>
        </w:rPr>
        <w:t>32</w:t>
      </w:r>
      <w:r>
        <w:rPr>
          <w:lang w:val="pt_PT" w:bidi="pt_PT"/>
        </w:rPr>
        <w:t xml:space="preserve">; </w:t>
      </w:r>
      <w:r>
        <w:rPr>
          <w:lang w:val="pt_PT" w:bidi="pt_PT"/>
        </w:rPr>
        <w:t>7.8</w:t>
      </w:r>
      <w:r>
        <w:rPr>
          <w:lang w:val="pt_PT" w:bidi="pt_PT"/>
        </w:rPr>
        <w:t>,</w:t>
      </w:r>
      <w:r>
        <w:rPr>
          <w:lang w:val="pt_PT" w:bidi="pt_PT"/>
        </w:rPr>
        <w:t>20–21</w:t>
      </w:r>
      <w:r>
        <w:rPr>
          <w:lang w:val="pt_PT" w:bidi="pt_PT"/>
        </w:rPr>
        <w:t xml:space="preserve">; </w:t>
      </w:r>
      <w:r>
        <w:rPr>
          <w:lang w:val="pt_PT" w:bidi="pt_PT"/>
        </w:rPr>
        <w:t>10.13</w:t>
      </w:r>
      <w:r>
        <w:rPr>
          <w:lang w:val="pt_PT" w:bidi="pt_PT"/>
        </w:rPr>
        <w:t xml:space="preserve">; </w:t>
      </w:r>
      <w:r>
        <w:rPr>
          <w:lang w:val="pt_PT" w:bidi="pt_PT"/>
        </w:rPr>
        <w:t>11.28</w:t>
      </w:r>
      <w:r>
        <w:rPr>
          <w:lang w:val="pt_PT" w:bidi="pt_PT"/>
        </w:rPr>
        <w:t>,</w:t>
      </w:r>
      <w:r>
        <w:rPr>
          <w:lang w:val="pt_PT" w:bidi="pt_PT"/>
        </w:rPr>
        <w:t>30–32</w:t>
      </w:r>
      <w:r>
        <w:rPr>
          <w:lang w:val="pt_PT" w:bidi="pt_PT"/>
        </w:rPr>
        <w:t>). Os poderes celestiais se prostram diante dele (</w:t>
      </w:r>
      <w:r>
        <w:rPr>
          <w:lang w:val="pt_PT" w:bidi="pt_PT"/>
        </w:rPr>
        <w:t>3.28</w:t>
      </w:r>
      <w:r>
        <w:rPr>
          <w:lang w:val="pt_PT" w:bidi="pt_PT"/>
        </w:rPr>
        <w:t xml:space="preserve">; </w:t>
      </w:r>
      <w:r>
        <w:rPr>
          <w:lang w:val="pt_PT" w:bidi="pt_PT"/>
        </w:rPr>
        <w:t>4.23</w:t>
      </w:r>
      <w:r>
        <w:rPr>
          <w:lang w:val="pt_PT" w:bidi="pt_PT"/>
        </w:rPr>
        <w:t>,</w:t>
      </w:r>
      <w:r>
        <w:rPr>
          <w:lang w:val="pt_PT" w:bidi="pt_PT"/>
        </w:rPr>
        <w:t>35</w:t>
      </w:r>
      <w:r>
        <w:rPr>
          <w:lang w:val="pt_PT" w:bidi="pt_PT"/>
        </w:rPr>
        <w:t xml:space="preserve">; </w:t>
      </w:r>
      <w:r>
        <w:rPr>
          <w:lang w:val="pt_PT" w:bidi="pt_PT"/>
        </w:rPr>
        <w:t>5.5</w:t>
      </w:r>
      <w:r>
        <w:rPr>
          <w:lang w:val="pt_PT" w:bidi="pt_PT"/>
        </w:rPr>
        <w:t xml:space="preserve">; </w:t>
      </w:r>
      <w:r>
        <w:rPr>
          <w:lang w:val="pt_PT" w:bidi="pt_PT"/>
        </w:rPr>
        <w:t>6.21</w:t>
      </w:r>
      <w:r>
        <w:rPr>
          <w:lang w:val="pt_PT" w:bidi="pt_PT"/>
        </w:rPr>
        <w:t xml:space="preserve">; </w:t>
      </w:r>
      <w:r>
        <w:rPr>
          <w:lang w:val="pt_PT" w:bidi="pt_PT"/>
        </w:rPr>
        <w:t>8.16</w:t>
      </w:r>
      <w:r>
        <w:rPr>
          <w:lang w:val="pt_PT" w:bidi="pt_PT"/>
        </w:rPr>
        <w:t xml:space="preserve">; </w:t>
      </w:r>
      <w:r>
        <w:rPr>
          <w:lang w:val="pt_PT" w:bidi="pt_PT"/>
        </w:rPr>
        <w:t>9.21</w:t>
      </w:r>
      <w:r>
        <w:rPr>
          <w:lang w:val="pt_PT" w:bidi="pt_PT"/>
        </w:rPr>
        <w:t xml:space="preserve">; </w:t>
      </w:r>
      <w:r>
        <w:rPr>
          <w:lang w:val="pt_PT" w:bidi="pt_PT"/>
        </w:rPr>
        <w:t>10.5</w:t>
      </w:r>
      <w:r>
        <w:rPr>
          <w:lang w:val="pt_PT" w:bidi="pt_PT"/>
        </w:rPr>
        <w:t>,</w:t>
      </w:r>
      <w:r>
        <w:rPr>
          <w:lang w:val="pt_PT" w:bidi="pt_PT"/>
        </w:rPr>
        <w:t>13</w:t>
      </w:r>
      <w:r>
        <w:rPr>
          <w:lang w:val="pt_PT" w:bidi="pt_PT"/>
        </w:rPr>
        <w:t xml:space="preserve">; </w:t>
      </w:r>
      <w:r>
        <w:rPr>
          <w:lang w:val="pt_PT" w:bidi="pt_PT"/>
        </w:rPr>
        <w:t>12.1</w:t>
      </w:r>
      <w:r>
        <w:rPr>
          <w:lang w:val="pt_PT" w:bidi="pt_PT"/>
        </w:rPr>
        <w:t>), e ele tem o poder para ressuscitar os mortos (</w:t>
      </w:r>
      <w:r>
        <w:rPr>
          <w:lang w:val="pt_PT" w:bidi="pt_PT"/>
        </w:rPr>
        <w:t>12.1–3</w:t>
      </w:r>
      <w:r>
        <w:rPr>
          <w:lang w:val="pt_PT" w:bidi="pt_PT"/>
        </w:rPr>
        <w:t>). Sua sabedoria controla todas as coisas (</w:t>
      </w:r>
      <w:r>
        <w:rPr>
          <w:lang w:val="pt_PT" w:bidi="pt_PT"/>
        </w:rPr>
        <w:t>3.18</w:t>
      </w:r>
      <w:r>
        <w:rPr>
          <w:lang w:val="pt_PT" w:bidi="pt_PT"/>
        </w:rPr>
        <w:t xml:space="preserve">; </w:t>
      </w:r>
      <w:r>
        <w:rPr>
          <w:lang w:val="pt_PT" w:bidi="pt_PT"/>
        </w:rPr>
        <w:t>11.35</w:t>
      </w:r>
      <w:r>
        <w:rPr>
          <w:lang w:val="pt_PT" w:bidi="pt_PT"/>
        </w:rPr>
        <w:t>). Ele escolhe e aprova aqueles que são amados e altamente estimados aos seus olhos (</w:t>
      </w:r>
      <w:r>
        <w:rPr>
          <w:lang w:val="pt_PT" w:bidi="pt_PT"/>
        </w:rPr>
        <w:t>9.23</w:t>
      </w:r>
      <w:r>
        <w:rPr>
          <w:lang w:val="pt_PT" w:bidi="pt_PT"/>
        </w:rPr>
        <w:t xml:space="preserve">; </w:t>
      </w:r>
      <w:r>
        <w:rPr>
          <w:lang w:val="pt_PT" w:bidi="pt_PT"/>
        </w:rPr>
        <w:t>10.11</w:t>
      </w:r>
      <w:r>
        <w:rPr>
          <w:lang w:val="pt_PT" w:bidi="pt_PT"/>
        </w:rPr>
        <w:t>,</w:t>
      </w:r>
      <w:r>
        <w:rPr>
          <w:lang w:val="pt_PT" w:bidi="pt_PT"/>
        </w:rPr>
        <w:t>19</w:t>
      </w:r>
      <w:r>
        <w:rPr>
          <w:lang w:val="pt_PT" w:bidi="pt_PT"/>
        </w:rPr>
        <w:t>). Deus estabelece seu Reino sobre toda a terra para sempre, e seu povo governará sobre ela com seu Rei, o Filho do Homem (</w:t>
      </w:r>
      <w:r>
        <w:rPr>
          <w:lang w:val="pt_PT" w:bidi="pt_PT"/>
        </w:rPr>
        <w:t>7.13</w:t>
      </w:r>
      <w:r>
        <w:rPr>
          <w:lang w:val="pt_PT" w:bidi="pt_PT"/>
        </w:rPr>
        <w:t>,</w:t>
      </w:r>
      <w:r>
        <w:rPr>
          <w:lang w:val="pt_PT" w:bidi="pt_PT"/>
        </w:rPr>
        <w:t>22</w:t>
      </w:r>
      <w:r>
        <w:rPr>
          <w:lang w:val="pt_PT" w:bidi="pt_PT"/>
        </w:rPr>
        <w:t xml:space="preserve">; veja </w:t>
      </w:r>
      <w:r>
        <w:rPr>
          <w:lang w:val="pt_PT" w:bidi="pt_PT"/>
        </w:rPr>
        <w:t>Sl 110.1</w:t>
      </w:r>
      <w:r>
        <w:rPr>
          <w:lang w:val="pt_PT" w:bidi="pt_PT"/>
        </w:rPr>
        <w:t xml:space="preserve">; </w:t>
      </w:r>
      <w:r>
        <w:rPr>
          <w:lang w:val="pt_PT" w:bidi="pt_PT"/>
        </w:rPr>
        <w:t>Mt 24.27–44</w:t>
      </w:r>
      <w:r>
        <w:rPr>
          <w:lang w:val="pt_PT" w:bidi="pt_PT"/>
        </w:rPr>
        <w:t xml:space="preserve">; </w:t>
      </w:r>
      <w:r>
        <w:rPr>
          <w:lang w:val="pt_PT" w:bidi="pt_PT"/>
        </w:rPr>
        <w:t>25.31</w:t>
      </w:r>
      <w:r>
        <w:rPr>
          <w:lang w:val="pt_PT" w:bidi="pt_PT"/>
        </w:rPr>
        <w:t xml:space="preserve">; </w:t>
      </w:r>
      <w:r>
        <w:rPr>
          <w:lang w:val="pt_PT" w:bidi="pt_PT"/>
        </w:rPr>
        <w:t>26.2</w:t>
      </w:r>
      <w:r>
        <w:rPr>
          <w:lang w:val="pt_PT" w:bidi="pt_PT"/>
        </w:rPr>
        <w:t>,</w:t>
      </w:r>
      <w:r>
        <w:rPr>
          <w:lang w:val="pt_PT" w:bidi="pt_PT"/>
        </w:rPr>
        <w:t>64</w:t>
      </w:r>
      <w:r>
        <w:rPr>
          <w:lang w:val="pt_PT" w:bidi="pt_PT"/>
        </w:rPr>
        <w:t xml:space="preserve">; </w:t>
      </w:r>
      <w:r>
        <w:rPr>
          <w:lang w:val="pt_PT" w:bidi="pt_PT"/>
        </w:rPr>
        <w:t>Marcos 14.62</w:t>
      </w:r>
      <w:r>
        <w:rPr>
          <w:lang w:val="pt_PT" w:bidi="pt_PT"/>
        </w:rPr>
        <w:t xml:space="preserve">; </w:t>
      </w:r>
      <w:r>
        <w:rPr>
          <w:lang w:val="pt_PT" w:bidi="pt_PT"/>
        </w:rPr>
        <w:t>Ap 1.7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