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Amós</w:t>
      </w:r>
      <w:r>
        <w:rPr>
          <w:lang w:val="pt_PT" w:bidi="pt_PT"/>
        </w:rPr>
      </w:r>
    </w:p>
    <w:p>
      <w:pPr/>
      <w:r>
        <w:rPr>
          <w:lang w:val="pt_PT" w:bidi="pt_PT"/>
        </w:rPr>
      </w:r>
      <w:r>
        <w:rPr>
          <w:lang w:val="pt_PT" w:bidi="pt_PT"/>
        </w:rPr>
        <w:t>“Prepare-se para encontrar o seu Deus”, proclamou Amós àqueles que adoravam ídolos (</w:t>
      </w:r>
      <w:r>
        <w:rPr>
          <w:lang w:val="pt_PT" w:bidi="pt_PT"/>
        </w:rPr>
        <w:t>4.12</w:t>
      </w:r>
      <w:r>
        <w:rPr>
          <w:lang w:val="pt_PT" w:bidi="pt_PT"/>
        </w:rPr>
        <w:t>). Que haja “uma poderosa inundação de justiça”, advertiu Amós aos ricos que oprimiam os pobres (</w:t>
      </w:r>
      <w:r>
        <w:rPr>
          <w:lang w:val="pt_PT" w:bidi="pt_PT"/>
        </w:rPr>
        <w:t>5.24</w:t>
      </w:r>
      <w:r>
        <w:rPr>
          <w:lang w:val="pt_PT" w:bidi="pt_PT"/>
        </w:rPr>
        <w:t>). O que trouxe este pastor de Tecoa a Betel para pronunciar julgamentos tão poderosos? Amós não ganhava a vida como um profeta profissional (</w:t>
      </w:r>
      <w:r>
        <w:rPr>
          <w:lang w:val="pt_PT" w:bidi="pt_PT"/>
        </w:rPr>
        <w:t>7.14</w:t>
      </w:r>
      <w:r>
        <w:rPr>
          <w:lang w:val="pt_PT" w:bidi="pt_PT"/>
        </w:rPr>
        <w:t>); o “rugido” de Deus (</w:t>
      </w:r>
      <w:r>
        <w:rPr>
          <w:lang w:val="pt_PT" w:bidi="pt_PT"/>
        </w:rPr>
        <w:t>1.2</w:t>
      </w:r>
      <w:r>
        <w:rPr>
          <w:lang w:val="pt_PT" w:bidi="pt_PT"/>
        </w:rPr>
        <w:t xml:space="preserve">; </w:t>
      </w:r>
      <w:r>
        <w:rPr>
          <w:lang w:val="pt_PT" w:bidi="pt_PT"/>
        </w:rPr>
        <w:t>3.8</w:t>
      </w:r>
      <w:r>
        <w:rPr>
          <w:lang w:val="pt_PT" w:bidi="pt_PT"/>
        </w:rPr>
        <w:t>) o havia movido a fazer a jornada. Sua mensagem clama por retidão — adoração correta que gera ética social correta. O povo de Deus ainda precisa da ajuda do profeta para fazer essa conexão.</w:t>
      </w:r>
    </w:p>
    <w:p>
      <w:pPr>
        <w:pStyle w:val="Heading2"/>
      </w:pPr>
      <w:r>
        <w:rPr>
          <w:lang w:val="pt_PT" w:bidi="pt_PT"/>
        </w:rPr>
        <w:t>Cenário</w:t>
      </w:r>
    </w:p>
    <w:p>
      <w:pPr/>
      <w:r>
        <w:rPr>
          <w:lang w:val="pt_PT" w:bidi="pt_PT"/>
        </w:rPr>
      </w:r>
      <w:r>
        <w:rPr>
          <w:lang w:val="pt_PT" w:bidi="pt_PT"/>
        </w:rPr>
        <w:t>Em 931 a.C., o reino de Israel se dividiu em dois reinos: o reino do norte (Israel) e o reino do sul (Judá). O primeiro rei do norte, Jeroboão I, não queria que seus súditos fossem a Jerusalém (no sul) para adorar, então ele estabeleceu santuários em Dã e Betel. Baseando-se em um precedente anterior (</w:t>
      </w:r>
      <w:r>
        <w:rPr>
          <w:lang w:val="pt_PT" w:bidi="pt_PT"/>
        </w:rPr>
        <w:t>Êx 32</w:t>
      </w:r>
      <w:r>
        <w:rPr>
          <w:lang w:val="pt_PT" w:bidi="pt_PT"/>
        </w:rPr>
        <w:t>), Jeroboão usou imagens de bezerros para representar o Senhor (</w:t>
      </w:r>
      <w:r>
        <w:rPr>
          <w:lang w:val="pt_PT" w:bidi="pt_PT"/>
        </w:rPr>
        <w:t>1Rs 12.25–33</w:t>
      </w:r>
      <w:r>
        <w:rPr>
          <w:lang w:val="pt_PT" w:bidi="pt_PT"/>
        </w:rPr>
        <w:t>). Este movimento exemplificou a rejeição do reino do norte à revelação de Deus ao definir tanto sua adoração quanto sua ética. Israel paganizado tornou-se um abusador dos indefesos.</w:t>
      </w:r>
    </w:p>
    <w:p>
      <w:pPr/>
      <w:r>
        <w:rPr>
          <w:lang w:val="pt_PT" w:bidi="pt_PT"/>
        </w:rPr>
      </w:r>
      <w:r>
        <w:rPr>
          <w:lang w:val="pt_PT" w:bidi="pt_PT"/>
        </w:rPr>
        <w:t>Os santuários de bezerros que Jeroboão I estabeleceu em Dã e Betel (</w:t>
      </w:r>
      <w:r>
        <w:rPr>
          <w:lang w:val="pt_PT" w:bidi="pt_PT"/>
        </w:rPr>
        <w:t>1Rs 12.29</w:t>
      </w:r>
      <w:r>
        <w:rPr>
          <w:lang w:val="pt_PT" w:bidi="pt_PT"/>
        </w:rPr>
        <w:t>), juntamente com a presença dos baalins (representações locais do deus da tempestade dos cananeus), transformaram o culto a Yahweh (o Senhor) no reino do norte em uma religião pagã semelhante à dos vizinhos de Israel. Muitas vezes, o culto a Yahweh continuava, mas ocorria ao lado do culto a deidades locais. Os israelitas acreditavam que receberiam algum benefício desejado (como chuva ou fertilidade) ao adorar essas deidades. Quando Elias desafiou os sacerdotes de Baal no Monte Carmelo, foi porque o povo queria adorar tanto Yahweh quanto Baal. No entanto, Elias os deixou sem essa alternativa (</w:t>
      </w:r>
      <w:r>
        <w:rPr>
          <w:lang w:val="pt_PT" w:bidi="pt_PT"/>
        </w:rPr>
        <w:t>1Rs 18.21</w:t>
      </w:r>
      <w:r>
        <w:rPr>
          <w:lang w:val="pt_PT" w:bidi="pt_PT"/>
        </w:rPr>
        <w:t>,</w:t>
      </w:r>
      <w:r>
        <w:rPr>
          <w:lang w:val="pt_PT" w:bidi="pt_PT"/>
        </w:rPr>
        <w:t>24</w:t>
      </w:r>
      <w:r>
        <w:rPr>
          <w:lang w:val="pt_PT" w:bidi="pt_PT"/>
        </w:rPr>
        <w:t>). A mensagem de Amós era semelhante.</w:t>
      </w:r>
    </w:p>
    <w:p>
      <w:pPr/>
      <w:r>
        <w:rPr>
          <w:lang w:val="pt_PT" w:bidi="pt_PT"/>
        </w:rPr>
      </w:r>
      <w:r>
        <w:rPr>
          <w:lang w:val="pt_PT" w:bidi="pt_PT"/>
        </w:rPr>
        <w:t>Quando Amós chegou a Israel (pouco antes de 753 a.C.), os ricos estavam ficando mais ricos e os pobres mais pobres. Por volta de 801 a.C., os assírios haviam capturado Damasco, mas foram forçados a se retirar devido a problemas em outros lugares. O Egito também estava em declínio durante esse período. No vácuo de poder resultante, tanto Israel quanto Judá floresceram, recuperando parte do território que haviam perdido para Arã (</w:t>
      </w:r>
      <w:r>
        <w:rPr>
          <w:lang w:val="pt_PT" w:bidi="pt_PT"/>
        </w:rPr>
        <w:t>2Rs 14.23–29</w:t>
      </w:r>
      <w:r>
        <w:rPr>
          <w:lang w:val="pt_PT" w:bidi="pt_PT"/>
        </w:rPr>
        <w:t xml:space="preserve">; </w:t>
      </w:r>
      <w:r>
        <w:rPr>
          <w:lang w:val="pt_PT" w:bidi="pt_PT"/>
        </w:rPr>
        <w:t>15.1–7</w:t>
      </w:r>
      <w:r>
        <w:rPr>
          <w:lang w:val="pt_PT" w:bidi="pt_PT"/>
        </w:rPr>
        <w:t xml:space="preserve">; </w:t>
      </w:r>
      <w:r>
        <w:rPr>
          <w:lang w:val="pt_PT" w:bidi="pt_PT"/>
        </w:rPr>
        <w:t>2Cr 26.1–23</w:t>
      </w:r>
      <w:r>
        <w:rPr>
          <w:lang w:val="pt_PT" w:bidi="pt_PT"/>
        </w:rPr>
        <w:t>). Os dois reinos aumentaram em prosperidade, mas essa maior prosperidade apenas aumentou o poder daqueles que já o possuíam. Aqueles que não tinham poder tornaram-se ainda mais oprimidos.</w:t>
      </w:r>
    </w:p>
    <w:p>
      <w:pPr/>
      <w:r>
        <w:rPr>
          <w:lang w:val="pt_PT" w:bidi="pt_PT"/>
        </w:rPr>
      </w:r>
      <w:r>
        <w:rPr>
          <w:lang w:val="pt_PT" w:bidi="pt_PT"/>
        </w:rPr>
        <w:t>Em resposta a essa situação, Amós viajou de Tecoa (em Judá) para o santuário ao norte em Betel, onde chamou Israel a prestar contas por sua apostasia e desumanidade.</w:t>
      </w:r>
    </w:p>
    <w:p>
      <w:pPr>
        <w:pStyle w:val="Heading2"/>
      </w:pPr>
      <w:r>
        <w:rPr>
          <w:lang w:val="pt_PT" w:bidi="pt_PT"/>
        </w:rPr>
        <w:t>Resumo</w:t>
      </w:r>
    </w:p>
    <w:p>
      <w:pPr/>
      <w:r>
        <w:rPr>
          <w:lang w:val="pt_PT" w:bidi="pt_PT"/>
        </w:rPr>
      </w:r>
      <w:r>
        <w:rPr>
          <w:lang w:val="pt_PT" w:bidi="pt_PT"/>
        </w:rPr>
        <w:t>Amós confrontou Israel com a mensagem de que o serviço de lábios não é suficiente na adoração ao Senhor. Após uma breve introdução (</w:t>
      </w:r>
      <w:r>
        <w:rPr>
          <w:lang w:val="pt_PT" w:bidi="pt_PT"/>
        </w:rPr>
        <w:t>Am 1.1–2</w:t>
      </w:r>
      <w:r>
        <w:rPr>
          <w:lang w:val="pt_PT" w:bidi="pt_PT"/>
        </w:rPr>
        <w:t>), a primeira seção de Amós (</w:t>
      </w:r>
      <w:r>
        <w:rPr>
          <w:lang w:val="pt_PT" w:bidi="pt_PT"/>
        </w:rPr>
        <w:t>1.3–2.16</w:t>
      </w:r>
      <w:r>
        <w:rPr>
          <w:lang w:val="pt_PT" w:bidi="pt_PT"/>
        </w:rPr>
        <w:t>) é uma série de oito acusações. O profeta direciona as primeiras sete acusações contra nações vizinhas, com a oitava contra o próprio Israel. Ao primeiro acusar os inimigos de Israel de crimes de guerra e aberrações teológicas, Amós ganha a simpatia e o acordo de seus ouvintes.</w:t>
      </w:r>
    </w:p>
    <w:p>
      <w:pPr/>
      <w:r>
        <w:rPr>
          <w:lang w:val="pt_PT" w:bidi="pt_PT"/>
        </w:rPr>
      </w:r>
      <w:r>
        <w:rPr>
          <w:lang w:val="pt_PT" w:bidi="pt_PT"/>
        </w:rPr>
        <w:t>Mas então ele diz: “O povo de Israel também pecou”. O que se segue (</w:t>
      </w:r>
      <w:r>
        <w:rPr>
          <w:lang w:val="pt_PT" w:bidi="pt_PT"/>
        </w:rPr>
        <w:t>3.1–5.17</w:t>
      </w:r>
      <w:r>
        <w:rPr>
          <w:lang w:val="pt_PT" w:bidi="pt_PT"/>
        </w:rPr>
        <w:t>) é enquadrado por três mensagens proféticas. A primeira (</w:t>
      </w:r>
      <w:r>
        <w:rPr>
          <w:lang w:val="pt_PT" w:bidi="pt_PT"/>
        </w:rPr>
        <w:t>3.1–2</w:t>
      </w:r>
      <w:r>
        <w:rPr>
          <w:lang w:val="pt_PT" w:bidi="pt_PT"/>
        </w:rPr>
        <w:t>) acusa Israel de abusar de seu status privilegiado como povo escolhido de Deus. A segunda (</w:t>
      </w:r>
      <w:r>
        <w:rPr>
          <w:lang w:val="pt_PT" w:bidi="pt_PT"/>
        </w:rPr>
        <w:t>4.1–3</w:t>
      </w:r>
      <w:r>
        <w:rPr>
          <w:lang w:val="pt_PT" w:bidi="pt_PT"/>
        </w:rPr>
        <w:t>) é uma acusação contra a multidão festeira de Israel. A terceira (</w:t>
      </w:r>
      <w:r>
        <w:rPr>
          <w:lang w:val="pt_PT" w:bidi="pt_PT"/>
        </w:rPr>
        <w:t>5.1–2</w:t>
      </w:r>
      <w:r>
        <w:rPr>
          <w:lang w:val="pt_PT" w:bidi="pt_PT"/>
        </w:rPr>
        <w:t>) é uma canção fúnebre para a morte prevista da nação. Entre as mensagens proféticas, Amós inclui perguntas retóricas (</w:t>
      </w:r>
      <w:r>
        <w:rPr>
          <w:lang w:val="pt_PT" w:bidi="pt_PT"/>
        </w:rPr>
        <w:t>3.3–6</w:t>
      </w:r>
      <w:r>
        <w:rPr>
          <w:lang w:val="pt_PT" w:bidi="pt_PT"/>
        </w:rPr>
        <w:t>), metáforas de sua vida como pastor (</w:t>
      </w:r>
      <w:r>
        <w:rPr>
          <w:lang w:val="pt_PT" w:bidi="pt_PT"/>
        </w:rPr>
        <w:t>3.8</w:t>
      </w:r>
      <w:r>
        <w:rPr>
          <w:lang w:val="pt_PT" w:bidi="pt_PT"/>
        </w:rPr>
        <w:t>,</w:t>
      </w:r>
      <w:r>
        <w:rPr>
          <w:lang w:val="pt_PT" w:bidi="pt_PT"/>
        </w:rPr>
        <w:t>12</w:t>
      </w:r>
      <w:r>
        <w:rPr>
          <w:lang w:val="pt_PT" w:bidi="pt_PT"/>
        </w:rPr>
        <w:t>), ironia sarcástica (</w:t>
      </w:r>
      <w:r>
        <w:rPr>
          <w:lang w:val="pt_PT" w:bidi="pt_PT"/>
        </w:rPr>
        <w:t>4.4–5</w:t>
      </w:r>
      <w:r>
        <w:rPr>
          <w:lang w:val="pt_PT" w:bidi="pt_PT"/>
        </w:rPr>
        <w:t>), recitação histórica (</w:t>
      </w:r>
      <w:r>
        <w:rPr>
          <w:lang w:val="pt_PT" w:bidi="pt_PT"/>
        </w:rPr>
        <w:t>4.6–11</w:t>
      </w:r>
      <w:r>
        <w:rPr>
          <w:lang w:val="pt_PT" w:bidi="pt_PT"/>
        </w:rPr>
        <w:t>), fragmentos de hinos (</w:t>
      </w:r>
      <w:r>
        <w:rPr>
          <w:lang w:val="pt_PT" w:bidi="pt_PT"/>
        </w:rPr>
        <w:t>4.13</w:t>
      </w:r>
      <w:r>
        <w:rPr>
          <w:lang w:val="pt_PT" w:bidi="pt_PT"/>
        </w:rPr>
        <w:t xml:space="preserve">; </w:t>
      </w:r>
      <w:r>
        <w:rPr>
          <w:lang w:val="pt_PT" w:bidi="pt_PT"/>
        </w:rPr>
        <w:t>5.8–9</w:t>
      </w:r>
      <w:r>
        <w:rPr>
          <w:lang w:val="pt_PT" w:bidi="pt_PT"/>
        </w:rPr>
        <w:t>), trocadilhos (</w:t>
      </w:r>
      <w:r>
        <w:rPr>
          <w:lang w:val="pt_PT" w:bidi="pt_PT"/>
        </w:rPr>
        <w:t>5.5</w:t>
      </w:r>
      <w:r>
        <w:rPr>
          <w:lang w:val="pt_PT" w:bidi="pt_PT"/>
        </w:rPr>
        <w:t>), apelos ao arrependimento e previsões da desgraça que aguarda os impenitentes.</w:t>
      </w:r>
    </w:p>
    <w:p>
      <w:pPr/>
      <w:r>
        <w:rPr>
          <w:lang w:val="pt_PT" w:bidi="pt_PT"/>
        </w:rPr>
      </w:r>
      <w:r>
        <w:rPr>
          <w:lang w:val="pt_PT" w:bidi="pt_PT"/>
        </w:rPr>
        <w:t>A terceira seção de Amós (</w:t>
      </w:r>
      <w:r>
        <w:rPr>
          <w:lang w:val="pt_PT" w:bidi="pt_PT"/>
        </w:rPr>
        <w:t>5.18–6.14</w:t>
      </w:r>
      <w:r>
        <w:rPr>
          <w:lang w:val="pt_PT" w:bidi="pt_PT"/>
        </w:rPr>
        <w:t>) contém duas mensagens proféticas de lamentação: a primeira é um aviso para aqueles que proclamam o dia do Senhor como um tempo em que Deus restabelecerá Israel como uma nação líder (</w:t>
      </w:r>
      <w:r>
        <w:rPr>
          <w:lang w:val="pt_PT" w:bidi="pt_PT"/>
        </w:rPr>
        <w:t>5.18–27</w:t>
      </w:r>
      <w:r>
        <w:rPr>
          <w:lang w:val="pt_PT" w:bidi="pt_PT"/>
        </w:rPr>
        <w:t>); a segunda admoesta aqueles que confiam em sua riqueza, casas ou fortificações para salvá-los (</w:t>
      </w:r>
      <w:r>
        <w:rPr>
          <w:lang w:val="pt_PT" w:bidi="pt_PT"/>
        </w:rPr>
        <w:t>6.1–14</w:t>
      </w:r>
      <w:r>
        <w:rPr>
          <w:lang w:val="pt_PT" w:bidi="pt_PT"/>
        </w:rPr>
        <w:t>).</w:t>
      </w:r>
    </w:p>
    <w:p>
      <w:pPr/>
      <w:r>
        <w:rPr>
          <w:lang w:val="pt_PT" w:bidi="pt_PT"/>
        </w:rPr>
      </w:r>
      <w:r>
        <w:rPr>
          <w:lang w:val="pt_PT" w:bidi="pt_PT"/>
        </w:rPr>
        <w:t>A quarta seção (</w:t>
      </w:r>
      <w:r>
        <w:rPr>
          <w:lang w:val="pt_PT" w:bidi="pt_PT"/>
        </w:rPr>
        <w:t>7.1–9.10</w:t>
      </w:r>
      <w:r>
        <w:rPr>
          <w:lang w:val="pt_PT" w:bidi="pt_PT"/>
        </w:rPr>
        <w:t>) contém cinco oráculos proféticos baseados em visões. Amós primeiro conquista seus ouvintes com visões de dois julgamentos que seriam evitados (</w:t>
      </w:r>
      <w:r>
        <w:rPr>
          <w:lang w:val="pt_PT" w:bidi="pt_PT"/>
        </w:rPr>
        <w:t>7.1–6</w:t>
      </w:r>
      <w:r>
        <w:rPr>
          <w:lang w:val="pt_PT" w:bidi="pt_PT"/>
        </w:rPr>
        <w:t>), mas depois reforça sua mensagem com dois julgamentos que não seriam afastados (</w:t>
      </w:r>
      <w:r>
        <w:rPr>
          <w:lang w:val="pt_PT" w:bidi="pt_PT"/>
        </w:rPr>
        <w:t>7.7–9</w:t>
      </w:r>
      <w:r>
        <w:rPr>
          <w:lang w:val="pt_PT" w:bidi="pt_PT"/>
        </w:rPr>
        <w:t xml:space="preserve">; </w:t>
      </w:r>
      <w:r>
        <w:rPr>
          <w:lang w:val="pt_PT" w:bidi="pt_PT"/>
        </w:rPr>
        <w:t>8.1–3</w:t>
      </w:r>
      <w:r>
        <w:rPr>
          <w:lang w:val="pt_PT" w:bidi="pt_PT"/>
        </w:rPr>
        <w:t>). Essas visões são interrompidas por uma breve vinheta biográfica (</w:t>
      </w:r>
      <w:r>
        <w:rPr>
          <w:lang w:val="pt_PT" w:bidi="pt_PT"/>
        </w:rPr>
        <w:t>7.10–17</w:t>
      </w:r>
      <w:r>
        <w:rPr>
          <w:lang w:val="pt_PT" w:bidi="pt_PT"/>
        </w:rPr>
        <w:t>). A visão final é da destruição completa de Israel e de seu sistema religioso (</w:t>
      </w:r>
      <w:r>
        <w:rPr>
          <w:lang w:val="pt_PT" w:bidi="pt_PT"/>
        </w:rPr>
        <w:t>9.1–10</w:t>
      </w:r>
      <w:r>
        <w:rPr>
          <w:lang w:val="pt_PT" w:bidi="pt_PT"/>
        </w:rPr>
        <w:t>).</w:t>
      </w:r>
    </w:p>
    <w:p>
      <w:pPr/>
      <w:r>
        <w:rPr>
          <w:lang w:val="pt_PT" w:bidi="pt_PT"/>
        </w:rPr>
      </w:r>
      <w:r>
        <w:rPr>
          <w:lang w:val="pt_PT" w:bidi="pt_PT"/>
        </w:rPr>
        <w:t xml:space="preserve">Finalmente, em </w:t>
      </w:r>
      <w:r>
        <w:rPr>
          <w:lang w:val="pt_PT" w:bidi="pt_PT"/>
        </w:rPr>
        <w:t>9.11–15</w:t>
      </w:r>
      <w:r>
        <w:rPr>
          <w:lang w:val="pt_PT" w:bidi="pt_PT"/>
        </w:rPr>
        <w:t>, Amós promete dias melhores por vir, um tempo de cura e restauração quando Jerusalém seria reconstruída, a dinastia de Davi seria restabelecida na terra, e as pessoas viveriam na paz do Reino de Deus.</w:t>
      </w:r>
    </w:p>
    <w:p>
      <w:pPr>
        <w:pStyle w:val="Heading2"/>
      </w:pPr>
      <w:r>
        <w:rPr>
          <w:lang w:val="pt_PT" w:bidi="pt_PT"/>
        </w:rPr>
        <w:t>Data e localização</w:t>
      </w:r>
    </w:p>
    <w:p>
      <w:pPr/>
      <w:r>
        <w:rPr>
          <w:lang w:val="pt_PT" w:bidi="pt_PT"/>
        </w:rPr>
      </w:r>
      <w:r>
        <w:rPr>
          <w:lang w:val="pt_PT" w:bidi="pt_PT"/>
        </w:rPr>
        <w:t>O ministério de Amós foi breve, talvez limitado a um único ano. Seu cenário foi o santuário real em Betel, no reino do norte (</w:t>
      </w:r>
      <w:r>
        <w:rPr>
          <w:lang w:val="pt_PT" w:bidi="pt_PT"/>
        </w:rPr>
        <w:t>7.13</w:t>
      </w:r>
      <w:r>
        <w:rPr>
          <w:lang w:val="pt_PT" w:bidi="pt_PT"/>
        </w:rPr>
        <w:t>), pouco antes da morte de Jeroboão II em 753 a.C. (</w:t>
      </w:r>
      <w:r>
        <w:rPr>
          <w:lang w:val="pt_PT" w:bidi="pt_PT"/>
        </w:rPr>
        <w:t>1.1</w:t>
      </w:r>
      <w:r>
        <w:rPr>
          <w:lang w:val="pt_PT" w:bidi="pt_PT"/>
        </w:rPr>
        <w:t>).</w:t>
      </w:r>
    </w:p>
    <w:p>
      <w:pPr>
        <w:pStyle w:val="Heading2"/>
      </w:pPr>
      <w:r>
        <w:rPr>
          <w:lang w:val="pt_PT" w:bidi="pt_PT"/>
        </w:rPr>
        <w:t>Destinatários</w:t>
      </w:r>
    </w:p>
    <w:p>
      <w:pPr/>
      <w:r>
        <w:rPr>
          <w:lang w:val="pt_PT" w:bidi="pt_PT"/>
        </w:rPr>
      </w:r>
      <w:r>
        <w:rPr>
          <w:lang w:val="pt_PT" w:bidi="pt_PT"/>
        </w:rPr>
        <w:t xml:space="preserve">Amós direcionou sua mensagem a todo o povo israelita, mas especialmente aos ricos, poderosos e indulgentes (veja especialmente </w:t>
      </w:r>
      <w:r>
        <w:rPr>
          <w:lang w:val="pt_PT" w:bidi="pt_PT"/>
        </w:rPr>
        <w:t>5.18–6.8</w:t>
      </w:r>
      <w:r>
        <w:rPr>
          <w:lang w:val="pt_PT" w:bidi="pt_PT"/>
        </w:rPr>
        <w:t>). Embora Amós claramente considerasse a divisão de Israel de Judá e o santuário de Jerusalém como a principal causa de seu declínio moral e espiritual, ele estava ciente de que Judá também estava se afastando de uma adoração pura ao Senhor (</w:t>
      </w:r>
      <w:r>
        <w:rPr>
          <w:lang w:val="pt_PT" w:bidi="pt_PT"/>
        </w:rPr>
        <w:t>2.4–5</w:t>
      </w:r>
      <w:r>
        <w:rPr>
          <w:lang w:val="pt_PT" w:bidi="pt_PT"/>
        </w:rPr>
        <w:t xml:space="preserve">). Assim, o livro inclui a condenação daqueles “que se deleitam no luxo em Jerusalém”, bem como a acusação dos que estão complacentemente seguros em Samaria (veja </w:t>
      </w:r>
      <w:r>
        <w:rPr>
          <w:lang w:val="pt_PT" w:bidi="pt_PT"/>
        </w:rPr>
        <w:t>6.1</w:t>
      </w:r>
      <w:r>
        <w:rPr>
          <w:lang w:val="pt_PT" w:bidi="pt_PT"/>
        </w:rPr>
        <w:t>).</w:t>
      </w:r>
    </w:p>
    <w:p>
      <w:pPr>
        <w:pStyle w:val="Heading2"/>
      </w:pPr>
      <w:r>
        <w:rPr>
          <w:lang w:val="pt_PT" w:bidi="pt_PT"/>
        </w:rPr>
        <w:t>O profeta Amós</w:t>
      </w:r>
    </w:p>
    <w:p>
      <w:pPr/>
      <w:r>
        <w:rPr>
          <w:lang w:val="pt_PT" w:bidi="pt_PT"/>
        </w:rPr>
      </w:r>
      <w:r>
        <w:rPr>
          <w:lang w:val="pt_PT" w:bidi="pt_PT"/>
        </w:rPr>
        <w:t xml:space="preserve">Tudo o que se sabe sobre a vida de Amós vem do livro que leva seu nome. De acordo com a inscrição, ele era um pastor (noqed) de Tecoa (moderna </w:t>
      </w:r>
      <w:r>
        <w:rPr>
          <w:i/>
          <w:lang w:val="pt_PT" w:bidi="pt_PT"/>
        </w:rPr>
        <w:t>Teku’a</w:t>
      </w:r>
      <w:r>
        <w:rPr>
          <w:lang w:val="pt_PT" w:bidi="pt_PT"/>
        </w:rPr>
        <w:t>), uma pequena cidade fortificada a cerca de oito quilômetros ao sul de Belém, em Judá.</w:t>
      </w:r>
    </w:p>
    <w:p>
      <w:pPr/>
      <w:r>
        <w:rPr>
          <w:lang w:val="pt_PT" w:bidi="pt_PT"/>
        </w:rPr>
      </w:r>
      <w:r>
        <w:rPr>
          <w:lang w:val="pt_PT" w:bidi="pt_PT"/>
        </w:rPr>
        <w:t xml:space="preserve">Estudiosos anteriores frequentemente caracterizavam o profeta Amós como um humilde pastor de ovelhas que representava as classes marginalizadas em Judá e que era injustamente oprimido por proprietários de terras ricos. Estudos mais recentes, no entanto, seguiram uma direção diferente. A palavra hebraica comumente usada para pastor é ro‘eh (como em </w:t>
      </w:r>
      <w:r>
        <w:rPr>
          <w:lang w:val="pt_PT" w:bidi="pt_PT"/>
        </w:rPr>
        <w:t>Sl 23.1</w:t>
      </w:r>
      <w:r>
        <w:rPr>
          <w:lang w:val="pt_PT" w:bidi="pt_PT"/>
        </w:rPr>
        <w:t>), não noqed. Em sua única ocorrência como substantivo fora do livro de Amós, a palavra descreve Messa, rei de Moabe, como alguém que regularmente entregava um tributo substancial de lã e ovelhas a Israel (</w:t>
      </w:r>
      <w:r>
        <w:rPr>
          <w:lang w:val="pt_PT" w:bidi="pt_PT"/>
        </w:rPr>
        <w:t>2Rs 3.4</w:t>
      </w:r>
      <w:r>
        <w:rPr>
          <w:lang w:val="pt_PT" w:bidi="pt_PT"/>
        </w:rPr>
        <w:t xml:space="preserve">). O termo noqed, portanto, provavelmente designa alguém que possuía ovelhas em vez de um pastor que trabalhava para outra pessoa. Um segundo insight vem de </w:t>
      </w:r>
      <w:r>
        <w:rPr>
          <w:lang w:val="pt_PT" w:bidi="pt_PT"/>
        </w:rPr>
        <w:t>7.14</w:t>
      </w:r>
      <w:r>
        <w:rPr>
          <w:lang w:val="pt_PT" w:bidi="pt_PT"/>
        </w:rPr>
        <w:t xml:space="preserve">. Aqui, Amós usa uma palavra diferente para </w:t>
      </w:r>
      <w:r>
        <w:rPr>
          <w:i/>
          <w:lang w:val="pt_PT" w:bidi="pt_PT"/>
        </w:rPr>
        <w:t>pastor</w:t>
      </w:r>
      <w:r>
        <w:rPr>
          <w:lang w:val="pt_PT" w:bidi="pt_PT"/>
        </w:rPr>
        <w:t xml:space="preserve"> (boqer; literalmente </w:t>
      </w:r>
      <w:r>
        <w:rPr>
          <w:i/>
          <w:lang w:val="pt_PT" w:bidi="pt_PT"/>
        </w:rPr>
        <w:t>criador</w:t>
      </w:r>
      <w:r>
        <w:rPr>
          <w:lang w:val="pt_PT" w:bidi="pt_PT"/>
        </w:rPr>
        <w:t>), talvez indicando que ele possuía gado, um sinal de riqueza considerável. Amós ainda se descreve como alguém que cuida de figueiras-sicômoro (</w:t>
      </w:r>
      <w:r>
        <w:rPr>
          <w:lang w:val="pt_PT" w:bidi="pt_PT"/>
        </w:rPr>
        <w:t>7.14</w:t>
      </w:r>
      <w:r>
        <w:rPr>
          <w:lang w:val="pt_PT" w:bidi="pt_PT"/>
        </w:rPr>
        <w:t>), cujo fruto era usado como ração para animais. A palavra que é usada (boles) não ocorre em outro lugar, mas no contexto de um boqer, pode significar alguém que cultivava figueiras-sicômoro, em vez de um trabalhador que cuidava dos pomares de outros.</w:t>
      </w:r>
    </w:p>
    <w:p>
      <w:pPr/>
      <w:r>
        <w:rPr>
          <w:lang w:val="pt_PT" w:bidi="pt_PT"/>
        </w:rPr>
      </w:r>
      <w:r>
        <w:rPr>
          <w:lang w:val="pt_PT" w:bidi="pt_PT"/>
        </w:rPr>
        <w:t>O quadro emergente, então, não é o de um simples pastor que cuidava das ovelhas e árvores de outros, mas de um proprietário e gestor de gado e árvores. Esta nova perspectiva sobre Amós harmoniza-se bem com o conteúdo de sua profecia. O livro está escrito em excelente hebraico judaico e demonstra uma aguçada consciência do patrimônio de Israel, bem como de suas circunstâncias políticas e econômicas contemporâneas.</w:t>
      </w:r>
    </w:p>
    <w:p>
      <w:pPr>
        <w:pStyle w:val="Heading2"/>
      </w:pPr>
      <w:r>
        <w:rPr>
          <w:lang w:val="pt_PT" w:bidi="pt_PT"/>
        </w:rPr>
        <w:t>Significado e mensagem</w:t>
      </w:r>
    </w:p>
    <w:p>
      <w:pPr/>
      <w:r>
        <w:rPr>
          <w:lang w:val="pt_PT" w:bidi="pt_PT"/>
        </w:rPr>
      </w:r>
      <w:r>
        <w:rPr>
          <w:lang w:val="pt_PT" w:bidi="pt_PT"/>
        </w:rPr>
        <w:t xml:space="preserve">Moisés havia retratado Deus como ético e como alguém que se importa profundamente com os desamparados (veja, e.g., </w:t>
      </w:r>
      <w:r>
        <w:rPr>
          <w:lang w:val="pt_PT" w:bidi="pt_PT"/>
        </w:rPr>
        <w:t>Dt 24.10–22</w:t>
      </w:r>
      <w:r>
        <w:rPr>
          <w:lang w:val="pt_PT" w:bidi="pt_PT"/>
        </w:rPr>
        <w:t>). No entanto, a apostasia e a corrupção moral de Israel permitiram a opressão dos pobres e desamparados. A prosperidade material passou a ser erroneamente vista como um sinal do favor de Deus, e o povo valorizava as aparências em detrimento da substância. Isso violava os requisitos de Deus para um povo santo.</w:t>
      </w:r>
    </w:p>
    <w:p>
      <w:pPr/>
      <w:r>
        <w:rPr>
          <w:lang w:val="pt_PT" w:bidi="pt_PT"/>
        </w:rPr>
      </w:r>
      <w:r>
        <w:rPr>
          <w:lang w:val="pt_PT" w:bidi="pt_PT"/>
        </w:rPr>
        <w:t>A adoração adequada ao verdadeiro Deus leva a um comportamento ético em relação aos outros. No entanto, a adoração e a teologia corruptas corrompem os relacionamentos humanos. A teologia gera moralidade, a adoração correta gera boas obras e a fé promove mudanças práticas. A moralidade não pode ser definida apenas como pureza pessoal ou integridade; ela também inclui obrigações sociais nascidas da convicção de que toda vida humana é criação de Deus e carrega sua imagem (</w:t>
      </w:r>
      <w:r>
        <w:rPr>
          <w:lang w:val="pt_PT" w:bidi="pt_PT"/>
        </w:rPr>
        <w:t>Gn 1.26–27</w:t>
      </w:r>
      <w:r>
        <w:rPr>
          <w:lang w:val="pt_PT" w:bidi="pt_PT"/>
        </w:rPr>
        <w:t>). O serviço a Deus é expresso através do serviço às suas criaturas.</w:t>
      </w:r>
    </w:p>
    <w:p>
      <w:pPr/>
      <w:r>
        <w:rPr>
          <w:lang w:val="pt_PT" w:bidi="pt_PT"/>
        </w:rPr>
      </w:r>
      <w:r>
        <w:rPr>
          <w:lang w:val="pt_PT" w:bidi="pt_PT"/>
        </w:rPr>
        <w:t>Esse clamor por tratamento humano dos oprimidos se aplica a todas as pessoas em todas as gerações, e Amós inspirou alguns grandes reformadores sociais. Por exemplo, o Dr. Martin Luther King Jr. utilizou essas denúncias e exortações em sua própria pregação como um estímulo para o movimento dos direitos civis americanos das décadas de 1950 e 1960.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