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Intros)</w:t>
      </w:r>
      <w:r>
        <w:rPr>
          <w:lang w:val="ru_RU" w:bidi="ru_RU"/>
        </w:rPr>
      </w:r>
    </w:p>
    <w:p>
      <w:pPr/>
      <w:r>
        <w:rPr>
          <w:lang w:val="ru_RU" w:bidi="ru_RU"/>
        </w:rPr>
      </w:r>
      <w:r>
        <w:rPr>
          <w:b/>
          <w:lang w:val="ru_RU" w:bidi="ru_RU"/>
        </w:rPr>
        <w:t>Aquifer Open Study Notes (Book Intros)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NUM</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Числа</w:t>
      </w:r>
      <w:r>
        <w:rPr>
          <w:lang w:val="ru_RU" w:bidi="ru_RU"/>
        </w:rPr>
      </w:r>
    </w:p>
    <w:p>
      <w:pPr/>
      <w:r>
        <w:rPr>
          <w:lang w:val="ru_RU" w:bidi="ru_RU"/>
        </w:rPr>
      </w:r>
      <w:r>
        <w:rPr>
          <w:lang w:val="ru_RU" w:bidi="ru_RU"/>
        </w:rPr>
        <w:t xml:space="preserve">В книге Числа рассказывается, как народ Израиля странствовал по пустыне, идя от горы Синай к Обетованной земле. </w:t>
      </w:r>
      <w:r>
        <w:rPr>
          <w:lang w:val="ru_RU" w:bidi="ru_RU"/>
        </w:rPr>
        <w:t>Пока Моисей</w:t>
      </w:r>
      <w:r>
        <w:rPr>
          <w:lang w:val="ru_RU" w:bidi="ru_RU"/>
        </w:rPr>
        <w:t xml:space="preserve"> вёл народ из Египта в Ханаан, Господь испытывал израильтян в суровых условиях пустыни, чтобы проверить их верность. Книга Числа описывает их </w:t>
      </w:r>
      <w:r>
        <w:rPr>
          <w:lang w:val="ru_RU" w:bidi="ru_RU"/>
        </w:rPr>
        <w:t>успехи и неудачи</w:t>
      </w:r>
      <w:r>
        <w:rPr>
          <w:lang w:val="ru_RU" w:bidi="ru_RU"/>
        </w:rPr>
        <w:t xml:space="preserve">. Всякий раз, когда народ Израиля проявлял непослушание перед Богом, это заканчивалось его истреблением. В то же время Господь всегда был терпелив и настойчив, чтобы воспитать новое поколение, которое исполнит Его замыслы в отношении Своего народа. </w:t>
      </w:r>
      <w:r>
        <w:rPr>
          <w:lang w:val="ru_RU" w:bidi="ru_RU"/>
        </w:rPr>
        <w:t xml:space="preserve">Благодаря многочисленным рассказам и подробному изложению Божьих законов, </w:t>
      </w:r>
      <w:r>
        <w:rPr>
          <w:lang w:val="ru_RU" w:bidi="ru_RU"/>
        </w:rPr>
        <w:t>книга Числа</w:t>
      </w:r>
      <w:r>
        <w:rPr>
          <w:lang w:val="ru_RU" w:bidi="ru_RU"/>
        </w:rPr>
        <w:t xml:space="preserve"> открывает нам глубокие истины о природе Бога, Его завете и плане для Его народа. </w:t>
      </w:r>
    </w:p>
    <w:p>
      <w:pPr>
        <w:pStyle w:val="Heading2"/>
      </w:pPr>
      <w:r>
        <w:rPr>
          <w:lang w:val="ru_RU" w:bidi="ru_RU"/>
        </w:rPr>
        <w:t>Исторический фон</w:t>
      </w:r>
    </w:p>
    <w:p>
      <w:pPr/>
      <w:r>
        <w:rPr>
          <w:lang w:val="ru_RU" w:bidi="ru_RU"/>
        </w:rPr>
      </w:r>
      <w:r>
        <w:rPr>
          <w:lang w:val="ru_RU" w:bidi="ru_RU"/>
        </w:rPr>
        <w:t>После выхода из Египта израильтяне отправились</w:t>
      </w:r>
      <w:r>
        <w:rPr>
          <w:lang w:val="ru_RU" w:bidi="ru_RU"/>
        </w:rPr>
        <w:t xml:space="preserve"> к горе Синай, где Бог дал им Закон (см. книгу Исход). </w:t>
      </w:r>
      <w:r>
        <w:rPr>
          <w:lang w:val="ru_RU" w:bidi="ru_RU"/>
        </w:rPr>
        <w:t xml:space="preserve">Они оставались на Синае в течение года, а затем отправились через пустыню в Трансиорданию </w:t>
      </w:r>
      <w:r>
        <w:rPr>
          <w:lang w:val="ru_RU" w:bidi="ru_RU"/>
        </w:rPr>
        <w:t xml:space="preserve">(область к востоку от реки Иордан) и расположились станом на равнинах Моава. Бог многократно подвергал израильтян испытаниям, пока они ходили по пустыне. Когда поколение, вышедшее из Египта, умерло, новое поколение приготовилось войти в Обетованную землю. В книге Числа этому новому поколению, </w:t>
      </w:r>
      <w:r>
        <w:rPr>
          <w:lang w:val="ru_RU" w:bidi="ru_RU"/>
        </w:rPr>
        <w:t xml:space="preserve">расположившему свой стан на равнинах Моава, </w:t>
      </w:r>
      <w:r>
        <w:rPr>
          <w:lang w:val="ru_RU" w:bidi="ru_RU"/>
        </w:rPr>
        <w:t xml:space="preserve">даётся наставление </w:t>
      </w:r>
      <w:r>
        <w:rPr>
          <w:lang w:val="ru_RU" w:bidi="ru_RU"/>
        </w:rPr>
        <w:t>повиноваться Господу</w:t>
      </w:r>
      <w:r>
        <w:rPr>
          <w:lang w:val="ru_RU" w:bidi="ru_RU"/>
        </w:rPr>
        <w:t xml:space="preserve">. </w:t>
      </w:r>
    </w:p>
    <w:p>
      <w:pPr/>
      <w:r>
        <w:rPr>
          <w:lang w:val="ru_RU" w:bidi="ru_RU"/>
        </w:rPr>
      </w:r>
      <w:r>
        <w:rPr>
          <w:lang w:val="ru_RU" w:bidi="ru_RU"/>
        </w:rPr>
        <w:t xml:space="preserve">Израиль очистился и сформировался как народ во время блужданий по пустыне. Благодаря тому, что Моисей записал все события, связанные с этим периодом, в книгу (а также благодаря труду более поздних переписчиков и редакторов) последующие поколения смогли узнать историю израильского народа. Таким образом, книга Числа заняла важное место в истории еврейского народа. Она была написана для того, чтобы последующие поколения могли извлечь из истории Израиля мудрые уроки и не повторяли ошибок своих предков. </w:t>
      </w:r>
    </w:p>
    <w:p>
      <w:pPr>
        <w:pStyle w:val="Heading2"/>
      </w:pPr>
      <w:r>
        <w:rPr>
          <w:lang w:val="ru_RU" w:bidi="ru_RU"/>
        </w:rPr>
        <w:t>Краткий обзор</w:t>
      </w:r>
    </w:p>
    <w:p>
      <w:pPr/>
      <w:r>
        <w:rPr>
          <w:lang w:val="ru_RU" w:bidi="ru_RU"/>
        </w:rPr>
      </w:r>
      <w:r>
        <w:rPr>
          <w:lang w:val="ru_RU" w:bidi="ru_RU"/>
        </w:rPr>
        <w:t>Книга Числа показывает читателю три этапа странствия израильтян по пустыне: (1) девятнадцать дней, в течение которых Божий народ готовился к отходу от горы Синай (</w:t>
      </w:r>
      <w:r>
        <w:rPr>
          <w:lang w:val="ru_RU" w:bidi="ru_RU"/>
        </w:rPr>
        <w:t>1:1–10:10</w:t>
      </w:r>
      <w:r>
        <w:rPr>
          <w:lang w:val="ru_RU" w:bidi="ru_RU"/>
        </w:rPr>
        <w:t>), (2) тридцатидевятилетнее странствование по пустыне от горы Синай до равнин Моава (</w:t>
      </w:r>
      <w:r>
        <w:rPr>
          <w:lang w:val="ru_RU" w:bidi="ru_RU"/>
        </w:rPr>
        <w:t>10:11–22:1</w:t>
      </w:r>
      <w:r>
        <w:rPr>
          <w:lang w:val="ru_RU" w:bidi="ru_RU"/>
        </w:rPr>
        <w:t>) и (3) последние месяцы пребывания израильского стана на равнинах Моава незадолго до входа в Ханаан (</w:t>
      </w:r>
      <w:r>
        <w:rPr>
          <w:lang w:val="ru_RU" w:bidi="ru_RU"/>
        </w:rPr>
        <w:t>21:1–36:13</w:t>
      </w:r>
      <w:r>
        <w:rPr>
          <w:lang w:val="ru_RU" w:bidi="ru_RU"/>
        </w:rPr>
        <w:t>).</w:t>
      </w:r>
    </w:p>
    <w:p>
      <w:pPr/>
      <w:r>
        <w:rPr>
          <w:lang w:val="ru_RU" w:bidi="ru_RU"/>
        </w:rPr>
      </w:r>
      <w:r>
        <w:rPr>
          <w:lang w:val="ru_RU" w:bidi="ru_RU"/>
        </w:rPr>
        <w:t xml:space="preserve">Две переписи всего мужского населения Израиля, годного к военной службе (гл. </w:t>
      </w:r>
      <w:r>
        <w:rPr>
          <w:lang w:val="ru_RU" w:bidi="ru_RU"/>
        </w:rPr>
        <w:t>1–4</w:t>
      </w:r>
      <w:r>
        <w:rPr>
          <w:lang w:val="ru_RU" w:bidi="ru_RU"/>
        </w:rPr>
        <w:t xml:space="preserve">, </w:t>
      </w:r>
      <w:r>
        <w:rPr>
          <w:lang w:val="ru_RU" w:bidi="ru_RU"/>
        </w:rPr>
        <w:t>26</w:t>
      </w:r>
      <w:r>
        <w:rPr>
          <w:lang w:val="ru_RU" w:bidi="ru_RU"/>
        </w:rPr>
        <w:t xml:space="preserve">) также являются литературными рамками книги. Эти переписи в первую очередь предоставляют данные о боевой мощи народа Израиля и точном количестве левитов. При этом две переписи, одна в начале книги и вторая в конце, дают представление о двух совершенно разных поколениях. В ходе первой переписи было подсчитано мятежное поколение, которое вышло из Египта и получило Закон на горе Синай (это поколение в итоге умерло в пустыне). В ходе второй переписи было подсчитано уже новое поколение израильтян, которое смогло войти в Обетованную землю. Результаты обеих переписей очень схожи между собой, и это показывает, что новое поколение практически полностью заменило собой старое. </w:t>
      </w:r>
    </w:p>
    <w:p>
      <w:pPr/>
      <w:r>
        <w:rPr>
          <w:lang w:val="ru_RU" w:bidi="ru_RU"/>
        </w:rPr>
      </w:r>
      <w:r>
        <w:rPr>
          <w:lang w:val="ru_RU" w:bidi="ru_RU"/>
        </w:rPr>
        <w:t xml:space="preserve">В ходе своего путешествия в Обетованную землю израильтяне, вышедшие из Египта, неоднократно поднимали восстание (гл. </w:t>
      </w:r>
      <w:r>
        <w:rPr>
          <w:lang w:val="ru_RU" w:bidi="ru_RU"/>
        </w:rPr>
        <w:t>11</w:t>
      </w:r>
      <w:r>
        <w:rPr>
          <w:lang w:val="ru_RU" w:bidi="ru_RU"/>
        </w:rPr>
        <w:t xml:space="preserve">, </w:t>
      </w:r>
      <w:r>
        <w:rPr>
          <w:lang w:val="ru_RU" w:bidi="ru_RU"/>
        </w:rPr>
        <w:t>12</w:t>
      </w:r>
      <w:r>
        <w:rPr>
          <w:lang w:val="ru_RU" w:bidi="ru_RU"/>
        </w:rPr>
        <w:t xml:space="preserve">, </w:t>
      </w:r>
      <w:r>
        <w:rPr>
          <w:lang w:val="ru_RU" w:bidi="ru_RU"/>
        </w:rPr>
        <w:t>14</w:t>
      </w:r>
      <w:r>
        <w:rPr>
          <w:lang w:val="ru_RU" w:bidi="ru_RU"/>
        </w:rPr>
        <w:t xml:space="preserve">, </w:t>
      </w:r>
      <w:r>
        <w:rPr>
          <w:lang w:val="ru_RU" w:bidi="ru_RU"/>
        </w:rPr>
        <w:t>16–17</w:t>
      </w:r>
      <w:r>
        <w:rPr>
          <w:lang w:val="ru_RU" w:bidi="ru_RU"/>
        </w:rPr>
        <w:t xml:space="preserve">, </w:t>
      </w:r>
      <w:r>
        <w:rPr>
          <w:lang w:val="ru_RU" w:bidi="ru_RU"/>
        </w:rPr>
        <w:t>20</w:t>
      </w:r>
      <w:r>
        <w:rPr>
          <w:lang w:val="ru_RU" w:bidi="ru_RU"/>
        </w:rPr>
        <w:t xml:space="preserve">, </w:t>
      </w:r>
      <w:r>
        <w:rPr>
          <w:lang w:val="ru_RU" w:bidi="ru_RU"/>
        </w:rPr>
        <w:t>25</w:t>
      </w:r>
      <w:r>
        <w:rPr>
          <w:lang w:val="ru_RU" w:bidi="ru_RU"/>
        </w:rPr>
        <w:t>). Все они умерли в пустыне, кроме Иисуса Навина и Халева, вера которых осталась непоколебимой (</w:t>
      </w:r>
      <w:r>
        <w:rPr>
          <w:lang w:val="ru_RU" w:bidi="ru_RU"/>
        </w:rPr>
        <w:t>13:30</w:t>
      </w:r>
      <w:r>
        <w:rPr>
          <w:lang w:val="ru_RU" w:bidi="ru_RU"/>
        </w:rPr>
        <w:t xml:space="preserve">; </w:t>
      </w:r>
      <w:r>
        <w:rPr>
          <w:lang w:val="ru_RU" w:bidi="ru_RU"/>
        </w:rPr>
        <w:t>14:6–9</w:t>
      </w:r>
      <w:r>
        <w:rPr>
          <w:lang w:val="ru_RU" w:bidi="ru_RU"/>
        </w:rPr>
        <w:t>).</w:t>
      </w:r>
    </w:p>
    <w:p>
      <w:pPr/>
      <w:r>
        <w:rPr>
          <w:lang w:val="ru_RU" w:bidi="ru_RU"/>
        </w:rPr>
      </w:r>
      <w:r>
        <w:rPr>
          <w:lang w:val="ru_RU" w:bidi="ru_RU"/>
        </w:rPr>
        <w:t xml:space="preserve">Кроме этого, в главах </w:t>
      </w:r>
      <w:r>
        <w:rPr>
          <w:lang w:val="ru_RU" w:bidi="ru_RU"/>
        </w:rPr>
        <w:t>14</w:t>
      </w:r>
      <w:r>
        <w:rPr>
          <w:lang w:val="ru_RU" w:bidi="ru_RU"/>
        </w:rPr>
        <w:t xml:space="preserve">, </w:t>
      </w:r>
      <w:r>
        <w:rPr>
          <w:lang w:val="ru_RU" w:bidi="ru_RU"/>
        </w:rPr>
        <w:t>21</w:t>
      </w:r>
      <w:r>
        <w:rPr>
          <w:lang w:val="ru_RU" w:bidi="ru_RU"/>
        </w:rPr>
        <w:t xml:space="preserve">, </w:t>
      </w:r>
      <w:r>
        <w:rPr>
          <w:lang w:val="ru_RU" w:bidi="ru_RU"/>
        </w:rPr>
        <w:t xml:space="preserve">31 </w:t>
      </w:r>
      <w:r>
        <w:rPr>
          <w:lang w:val="ru_RU" w:bidi="ru_RU"/>
        </w:rPr>
        <w:t xml:space="preserve">рассказывается, как Бог несколько раз испытывал армию Израиля перед входом в Ханаан. В </w:t>
      </w:r>
      <w:r>
        <w:rPr>
          <w:lang w:val="ru_RU" w:bidi="ru_RU"/>
        </w:rPr>
        <w:t xml:space="preserve">22–24 главах </w:t>
      </w:r>
      <w:r>
        <w:rPr>
          <w:lang w:val="ru_RU" w:bidi="ru_RU"/>
        </w:rPr>
        <w:t xml:space="preserve">приведена история о Валааме. В </w:t>
      </w:r>
      <w:r>
        <w:rPr>
          <w:lang w:val="ru_RU" w:bidi="ru_RU"/>
        </w:rPr>
        <w:t xml:space="preserve">32 главе </w:t>
      </w:r>
      <w:r>
        <w:rPr>
          <w:lang w:val="ru_RU" w:bidi="ru_RU"/>
        </w:rPr>
        <w:t xml:space="preserve">рассказывается о том, какие приготовления совершили израильтяне для своего переселения за реку Иордан. В </w:t>
      </w:r>
      <w:r>
        <w:rPr>
          <w:lang w:val="ru_RU" w:bidi="ru_RU"/>
        </w:rPr>
        <w:t>33 главе</w:t>
      </w:r>
      <w:r>
        <w:rPr>
          <w:lang w:val="ru_RU" w:bidi="ru_RU"/>
        </w:rPr>
        <w:t xml:space="preserve"> делается итоговый обзор их сорокалетнего странствования по пустыне, а в </w:t>
      </w:r>
      <w:r>
        <w:rPr>
          <w:lang w:val="ru_RU" w:bidi="ru_RU"/>
        </w:rPr>
        <w:t>34–36 главах</w:t>
      </w:r>
      <w:r>
        <w:rPr>
          <w:lang w:val="ru_RU" w:bidi="ru_RU"/>
        </w:rPr>
        <w:t xml:space="preserve"> Моисей даёт израильтянам наставления, связанные завоеванием ханаанских земель.</w:t>
      </w:r>
    </w:p>
    <w:p>
      <w:pPr/>
      <w:r>
        <w:rPr>
          <w:lang w:val="ru_RU" w:bidi="ru_RU"/>
        </w:rPr>
      </w:r>
      <w:r>
        <w:rPr>
          <w:lang w:val="ru_RU" w:bidi="ru_RU"/>
        </w:rPr>
        <w:t>Книга Числа — это пример того, как народ Израиля соблюдал и не соблюдал постановления и предписания завета в своей повседневной жизни.</w:t>
      </w:r>
    </w:p>
    <w:p>
      <w:pPr>
        <w:pStyle w:val="Heading2"/>
      </w:pPr>
      <w:r>
        <w:rPr>
          <w:lang w:val="ru_RU" w:bidi="ru_RU"/>
        </w:rPr>
        <w:t>Авторство</w:t>
      </w:r>
    </w:p>
    <w:p>
      <w:pPr/>
      <w:r>
        <w:rPr>
          <w:lang w:val="ru_RU" w:bidi="ru_RU"/>
        </w:rPr>
      </w:r>
      <w:r>
        <w:rPr>
          <w:lang w:val="ru_RU" w:bidi="ru_RU"/>
        </w:rPr>
        <w:t xml:space="preserve">Как и в случае с остальными книгами Пятикнижия автором книги Числа традиционно считается Моисей. До появления современных исследований еврейские и христианские учёные придерживались авторства Моисея, равно как об этом говорится в Ветхом и Новом Заветах и в многочисленных произведениях древнееврейской литературы. Упоминания о Моисее как об авторе встречаются на протяжении всего Пятикнижия (напр., в </w:t>
      </w:r>
      <w:r>
        <w:rPr>
          <w:lang w:val="ru_RU" w:bidi="ru_RU"/>
        </w:rPr>
        <w:t>Чис.33:1–2</w:t>
      </w:r>
      <w:r>
        <w:rPr>
          <w:lang w:val="ru_RU" w:bidi="ru_RU"/>
        </w:rPr>
        <w:t>). Поэтому нет причин подвергать этот факт сомнению, ссылаясь на низкий уровень грамотности израильского народа в период его выхода из Египта и завоевания Ханаана. Исключением может стать отрывок, в котором говорится о смерти Моисея (</w:t>
      </w:r>
      <w:r>
        <w:rPr>
          <w:lang w:val="ru_RU" w:bidi="ru_RU"/>
        </w:rPr>
        <w:t>Втор.34</w:t>
      </w:r>
      <w:r>
        <w:rPr>
          <w:lang w:val="ru_RU" w:bidi="ru_RU"/>
        </w:rPr>
        <w:t>). Также возможно, что Моисей руководил составлением приписываемых ему книг или, подобно апостолу Павлу, части книг могли быть записаны под его диктовку.</w:t>
      </w:r>
    </w:p>
    <w:p>
      <w:pPr/>
      <w:r>
        <w:rPr>
          <w:lang w:val="ru_RU" w:bidi="ru_RU"/>
        </w:rPr>
      </w:r>
      <w:r>
        <w:rPr>
          <w:lang w:val="ru_RU" w:bidi="ru_RU"/>
        </w:rPr>
        <w:t xml:space="preserve">Некоторые исследователи предполагают, что существовали различные источники, на основе которых позднейшие редакторы создали книги Пятикнижия. Эта «документальная гипотеза», до сих пор остаётся не доказанной (см. </w:t>
      </w:r>
      <w:r>
        <w:rPr>
          <w:lang w:val="ru_RU" w:bidi="ru_RU"/>
        </w:rPr>
        <w:t>Введение к книге Бытие,</w:t>
      </w:r>
      <w:r>
        <w:rPr>
          <w:lang w:val="ru_RU" w:bidi="ru_RU"/>
        </w:rPr>
        <w:t xml:space="preserve"> «Авторство»). Даже если допустить, что более поздние редакторы и переписчики что-то добавили в книгу, всё же сама книга Числа представляет собой труд Моисея.</w:t>
      </w:r>
    </w:p>
    <w:p>
      <w:pPr>
        <w:pStyle w:val="Heading2"/>
      </w:pPr>
      <w:r>
        <w:rPr>
          <w:lang w:val="ru_RU" w:bidi="ru_RU"/>
        </w:rPr>
        <w:t xml:space="preserve">Датировка и география книги </w:t>
      </w:r>
    </w:p>
    <w:p>
      <w:pPr/>
      <w:r>
        <w:rPr>
          <w:lang w:val="ru_RU" w:bidi="ru_RU"/>
        </w:rPr>
      </w:r>
      <w:r>
        <w:rPr>
          <w:lang w:val="ru_RU" w:bidi="ru_RU"/>
        </w:rPr>
        <w:t xml:space="preserve">Географические, культурные и лингвистические данные, приведённые в книге Числа, </w:t>
      </w:r>
      <w:r>
        <w:rPr>
          <w:lang w:val="ru_RU" w:bidi="ru_RU"/>
        </w:rPr>
        <w:t>согласуются либо с ранней, либо с поздней датой (</w:t>
      </w:r>
      <w:r>
        <w:rPr>
          <w:lang w:val="ru_RU" w:bidi="ru_RU"/>
        </w:rPr>
        <w:t>1400 г. до н.э. или 1200 г. до н.э.) выхода евреев из Египта и завоевания Ханаана</w:t>
      </w:r>
      <w:r>
        <w:rPr>
          <w:lang w:val="ru_RU" w:bidi="ru_RU"/>
        </w:rPr>
        <w:t xml:space="preserve"> (см. </w:t>
      </w:r>
      <w:r>
        <w:rPr>
          <w:lang w:val="ru_RU" w:bidi="ru_RU"/>
        </w:rPr>
        <w:t>Введение к книге Исход,</w:t>
      </w:r>
      <w:r>
        <w:rPr>
          <w:lang w:val="ru_RU" w:bidi="ru_RU"/>
        </w:rPr>
        <w:t xml:space="preserve"> «Датировка»).</w:t>
      </w:r>
    </w:p>
    <w:p>
      <w:pPr/>
      <w:r>
        <w:rPr>
          <w:lang w:val="ru_RU" w:bidi="ru_RU"/>
        </w:rPr>
      </w:r>
      <w:r>
        <w:rPr>
          <w:lang w:val="ru_RU" w:bidi="ru_RU"/>
        </w:rPr>
        <w:t xml:space="preserve">Археологические находки, обнаруженные </w:t>
      </w:r>
      <w:r>
        <w:rPr>
          <w:lang w:val="ru_RU" w:bidi="ru_RU"/>
        </w:rPr>
        <w:t xml:space="preserve">на Синайском полуострове, в Негеве и Трансиордании (Едом, Моав и Аммон) проливают свет на исторический фон периода завоеваний. </w:t>
      </w:r>
      <w:r>
        <w:rPr>
          <w:lang w:val="ru_RU" w:bidi="ru_RU"/>
        </w:rPr>
        <w:t>Учёные не могут определить точное положение многих географических объектов, упоминаемых во время странствования народа Израиля по пустыне. Также существуют проблемы с идентификацией названия некоторых мест, о которых говорится в книге Числа.</w:t>
      </w:r>
    </w:p>
    <w:p>
      <w:pPr>
        <w:pStyle w:val="Heading2"/>
      </w:pPr>
      <w:r>
        <w:rPr>
          <w:lang w:val="ru_RU" w:bidi="ru_RU"/>
        </w:rPr>
        <w:t>Литературные особенности</w:t>
      </w:r>
    </w:p>
    <w:p>
      <w:pPr/>
      <w:r>
        <w:rPr>
          <w:lang w:val="ru_RU" w:bidi="ru_RU"/>
        </w:rPr>
      </w:r>
      <w:r>
        <w:rPr>
          <w:lang w:val="ru_RU" w:bidi="ru_RU"/>
        </w:rPr>
        <w:t xml:space="preserve">Название книги. Название этой книги связано с большим количеством приведённых в ней статистических данных (см. гл. </w:t>
      </w:r>
      <w:r>
        <w:rPr>
          <w:lang w:val="ru_RU" w:bidi="ru_RU"/>
        </w:rPr>
        <w:t>1–4</w:t>
      </w:r>
      <w:r>
        <w:rPr>
          <w:lang w:val="ru_RU" w:bidi="ru_RU"/>
        </w:rPr>
        <w:t xml:space="preserve">, </w:t>
      </w:r>
      <w:r>
        <w:rPr>
          <w:lang w:val="ru_RU" w:bidi="ru_RU"/>
        </w:rPr>
        <w:t>26</w:t>
      </w:r>
      <w:r>
        <w:rPr>
          <w:lang w:val="ru_RU" w:bidi="ru_RU"/>
        </w:rPr>
        <w:t xml:space="preserve">). Русское название этой книги </w:t>
      </w:r>
      <w:r>
        <w:rPr>
          <w:lang w:val="ru_RU" w:bidi="ru_RU"/>
        </w:rPr>
        <w:t xml:space="preserve">является переводом названий </w:t>
      </w:r>
      <w:r>
        <w:rPr>
          <w:lang w:val="ru_RU" w:bidi="ru_RU"/>
        </w:rPr>
        <w:t xml:space="preserve">с латинского языка </w:t>
      </w:r>
      <w:r>
        <w:rPr>
          <w:i/>
          <w:lang w:val="ru_RU" w:bidi="ru_RU"/>
        </w:rPr>
        <w:t>Numeri</w:t>
      </w:r>
      <w:r>
        <w:rPr>
          <w:lang w:val="ru_RU" w:bidi="ru_RU"/>
        </w:rPr>
        <w:t xml:space="preserve"> и древнегреческого языка </w:t>
      </w:r>
      <w:r>
        <w:rPr>
          <w:i/>
          <w:lang w:val="ru_RU" w:bidi="ru_RU"/>
        </w:rPr>
        <w:t xml:space="preserve">Arithmoi — </w:t>
      </w:r>
      <w:r>
        <w:rPr>
          <w:lang w:val="ru_RU" w:bidi="ru_RU"/>
        </w:rPr>
        <w:t xml:space="preserve">названий, данных в Вульгате (переводе Ветхого Завета на латинский язык) и </w:t>
      </w:r>
      <w:r>
        <w:rPr>
          <w:lang w:val="ru_RU" w:bidi="ru_RU"/>
        </w:rPr>
        <w:t xml:space="preserve">в Септуагинте (переводе Ветхого Завета на древнегреческий язык). Приведённые к книге данные с математической точностью показывают, что израильтяне, вышедшие из Египта, не были теми же людьми, которые впоследствии перешли реку Иордан и вошли в Ханаан. В еврейской Библии книга называется </w:t>
      </w:r>
      <w:r>
        <w:rPr>
          <w:i/>
          <w:lang w:val="ru_RU" w:bidi="ru_RU"/>
        </w:rPr>
        <w:t>bemidbar</w:t>
      </w:r>
      <w:r>
        <w:rPr>
          <w:lang w:val="ru_RU" w:bidi="ru_RU"/>
        </w:rPr>
        <w:t xml:space="preserve"> («в пустыне»). Это слово четвёртое по счёту в </w:t>
      </w:r>
      <w:r>
        <w:rPr>
          <w:lang w:val="ru_RU" w:bidi="ru_RU"/>
        </w:rPr>
        <w:t>Чис.1:1</w:t>
      </w:r>
      <w:r>
        <w:rPr>
          <w:lang w:val="ru_RU" w:bidi="ru_RU"/>
        </w:rPr>
        <w:t>. Безусловно, название книги полностью соответствует её содержанию, поскольку отражает её географические и хронологические рамки.</w:t>
      </w:r>
    </w:p>
    <w:p>
      <w:pPr/>
      <w:r>
        <w:rPr>
          <w:lang w:val="ru_RU" w:bidi="ru_RU"/>
        </w:rPr>
      </w:r>
      <w:r>
        <w:rPr>
          <w:lang w:val="ru_RU" w:bidi="ru_RU"/>
        </w:rPr>
        <w:t xml:space="preserve">Литературный жанр. В книге Числа встречаются разнообразные литературные жанры, такие как повествования (напр., </w:t>
      </w:r>
      <w:r>
        <w:rPr>
          <w:lang w:val="ru_RU" w:bidi="ru_RU"/>
        </w:rPr>
        <w:t>10:11–14:45</w:t>
      </w:r>
      <w:r>
        <w:rPr>
          <w:lang w:val="ru_RU" w:bidi="ru_RU"/>
        </w:rPr>
        <w:t xml:space="preserve">), поэзия (напр.,гл. </w:t>
      </w:r>
      <w:r>
        <w:rPr>
          <w:lang w:val="ru_RU" w:bidi="ru_RU"/>
        </w:rPr>
        <w:t>23–24</w:t>
      </w:r>
      <w:r>
        <w:rPr>
          <w:lang w:val="ru_RU" w:bidi="ru_RU"/>
        </w:rPr>
        <w:t xml:space="preserve">) и законодательные тексты (напр., гл. </w:t>
      </w:r>
      <w:r>
        <w:rPr>
          <w:lang w:val="ru_RU" w:bidi="ru_RU"/>
        </w:rPr>
        <w:t>4–6</w:t>
      </w:r>
      <w:r>
        <w:rPr>
          <w:lang w:val="ru_RU" w:bidi="ru_RU"/>
        </w:rPr>
        <w:t xml:space="preserve">). В ней также содержатся списки фактов и цифр, например, данные переписи (гл. </w:t>
      </w:r>
      <w:r>
        <w:rPr>
          <w:lang w:val="ru_RU" w:bidi="ru_RU"/>
        </w:rPr>
        <w:t>1–4</w:t>
      </w:r>
      <w:r>
        <w:rPr>
          <w:lang w:val="ru_RU" w:bidi="ru_RU"/>
        </w:rPr>
        <w:t xml:space="preserve">), подсчёты даров и приношений (гл. </w:t>
      </w:r>
      <w:r>
        <w:rPr>
          <w:lang w:val="ru_RU" w:bidi="ru_RU"/>
        </w:rPr>
        <w:t>7</w:t>
      </w:r>
      <w:r>
        <w:rPr>
          <w:lang w:val="ru_RU" w:bidi="ru_RU"/>
        </w:rPr>
        <w:t xml:space="preserve">) и маршруты передвижений (гл. </w:t>
      </w:r>
      <w:r>
        <w:rPr>
          <w:lang w:val="ru_RU" w:bidi="ru_RU"/>
        </w:rPr>
        <w:t>33</w:t>
      </w:r>
      <w:r>
        <w:rPr>
          <w:lang w:val="ru_RU" w:bidi="ru_RU"/>
        </w:rPr>
        <w:t xml:space="preserve">). </w:t>
      </w:r>
    </w:p>
    <w:p>
      <w:pPr/>
      <w:r>
        <w:rPr>
          <w:lang w:val="ru_RU" w:bidi="ru_RU"/>
        </w:rPr>
      </w:r>
      <w:r>
        <w:rPr>
          <w:lang w:val="ru_RU" w:bidi="ru_RU"/>
        </w:rPr>
        <w:t xml:space="preserve">Литературные источники. В еврейской Библии указаны древние источники, к которым обращался Моисей (и, возможно, более поздние редакторы), такие как </w:t>
      </w:r>
      <w:r>
        <w:rPr>
          <w:i/>
          <w:lang w:val="ru_RU" w:bidi="ru_RU"/>
        </w:rPr>
        <w:t>Книга браней Господних</w:t>
      </w:r>
      <w:r>
        <w:rPr>
          <w:lang w:val="ru_RU" w:bidi="ru_RU"/>
        </w:rPr>
        <w:t xml:space="preserve"> (</w:t>
      </w:r>
      <w:r>
        <w:rPr>
          <w:lang w:val="ru_RU" w:bidi="ru_RU"/>
        </w:rPr>
        <w:t>21:14–15</w:t>
      </w:r>
      <w:r>
        <w:rPr>
          <w:lang w:val="ru_RU" w:bidi="ru_RU"/>
        </w:rPr>
        <w:t>), «Песнь о колодце» (</w:t>
      </w:r>
      <w:r>
        <w:rPr>
          <w:lang w:val="ru_RU" w:bidi="ru_RU"/>
        </w:rPr>
        <w:t>21:17–18</w:t>
      </w:r>
      <w:r>
        <w:rPr>
          <w:lang w:val="ru_RU" w:bidi="ru_RU"/>
        </w:rPr>
        <w:t>) и «Песнь о Есевоне» (</w:t>
      </w:r>
      <w:r>
        <w:rPr>
          <w:lang w:val="ru_RU" w:bidi="ru_RU"/>
        </w:rPr>
        <w:t>21:27–30</w:t>
      </w:r>
      <w:r>
        <w:rPr>
          <w:lang w:val="ru_RU" w:bidi="ru_RU"/>
        </w:rPr>
        <w:t xml:space="preserve">). Главы </w:t>
      </w:r>
      <w:r>
        <w:rPr>
          <w:lang w:val="ru_RU" w:bidi="ru_RU"/>
        </w:rPr>
        <w:t>23–24</w:t>
      </w:r>
      <w:r>
        <w:rPr>
          <w:lang w:val="ru_RU" w:bidi="ru_RU"/>
        </w:rPr>
        <w:t xml:space="preserve"> содержат много поэтический речей Валаама, не израильского пророка. Скорее всего, отрывок </w:t>
      </w:r>
      <w:r>
        <w:rPr>
          <w:lang w:val="ru_RU" w:bidi="ru_RU"/>
        </w:rPr>
        <w:t>31:32–47</w:t>
      </w:r>
      <w:r>
        <w:rPr>
          <w:lang w:val="ru_RU" w:bidi="ru_RU"/>
        </w:rPr>
        <w:t xml:space="preserve"> был создан на основании списка военных трофеев. А в основу написания </w:t>
      </w:r>
      <w:r>
        <w:rPr>
          <w:lang w:val="ru_RU" w:bidi="ru_RU"/>
        </w:rPr>
        <w:t>33 главы</w:t>
      </w:r>
      <w:r>
        <w:rPr>
          <w:lang w:val="ru_RU" w:bidi="ru_RU"/>
        </w:rPr>
        <w:t>, возможно, был положен путевой дневник.</w:t>
      </w:r>
      <w:r>
        <w:rPr>
          <w:b/>
          <w:lang w:val="ru_RU" w:bidi="ru_RU"/>
        </w:rPr>
        <w:t xml:space="preserve"> </w:t>
      </w:r>
    </w:p>
    <w:p>
      <w:pPr/>
      <w:r>
        <w:rPr>
          <w:lang w:val="ru_RU" w:bidi="ru_RU"/>
        </w:rPr>
      </w:r>
      <w:r>
        <w:rPr>
          <w:lang w:val="ru_RU" w:bidi="ru_RU"/>
        </w:rPr>
        <w:t xml:space="preserve">Текст. Еврейский текст книги Числа сохранился очень хорошо, за исключением нескольких поэтических фрагментов, записанных в главах </w:t>
      </w:r>
      <w:r>
        <w:rPr>
          <w:lang w:val="ru_RU" w:bidi="ru_RU"/>
        </w:rPr>
        <w:t>21–24</w:t>
      </w:r>
      <w:r>
        <w:rPr>
          <w:lang w:val="ru_RU" w:bidi="ru_RU"/>
        </w:rPr>
        <w:t>, которые представляют большую трудность для истолкования. В целом хорошее состояние еврейского текста очевидно при сравнении еврейского Масоретского текста (9 век н.э.) с гораздо более ранними фрагментами книги Числа, найденными в свитках Мёртвого моря (150 г. до н.э.—125 г. н.э.), между которыми наблюдается всего несколько незначительных различий. Более значительные различия существуют между Масоретским текстом, некоторыми отрывками в Септуагинте и Самарянском Пятикнижии, но они представляют собой преднамеренные различия в толковании, а не просто варианты прочтения рукописей.</w:t>
      </w:r>
    </w:p>
    <w:p>
      <w:pPr>
        <w:pStyle w:val="Heading2"/>
      </w:pPr>
      <w:r>
        <w:rPr>
          <w:lang w:val="ru_RU" w:bidi="ru_RU"/>
        </w:rPr>
        <w:t>Значение и основная мысль</w:t>
      </w:r>
    </w:p>
    <w:p>
      <w:pPr/>
      <w:r>
        <w:rPr>
          <w:lang w:val="ru_RU" w:bidi="ru_RU"/>
        </w:rPr>
      </w:r>
      <w:r>
        <w:rPr>
          <w:lang w:val="ru_RU" w:bidi="ru_RU"/>
        </w:rPr>
        <w:t>В книге Числа рассказывается, как Бог отвечал на нужды Своего народа. В ней показано, как народ Израиля постоянно восставал против Божьих повелений и насколько непослушным он был. Израильтяне блуждали по пустыне в течение сорока лет не потому, что они заблудились, но из-за своего неверия и бунта.</w:t>
      </w:r>
    </w:p>
    <w:p>
      <w:pPr/>
      <w:r>
        <w:rPr>
          <w:lang w:val="ru_RU" w:bidi="ru_RU"/>
        </w:rPr>
      </w:r>
      <w:r>
        <w:rPr>
          <w:lang w:val="ru_RU" w:bidi="ru_RU"/>
        </w:rPr>
        <w:t>В книге Числа показана непрерывная борьба Израиля с Богом. Бог постоянно призывал народ соблюдать Его Закон, но тот проявлял упорное непослушание. Израильтяне могли ожидать, что Бог позаботится об их нуждах и направит Свой народ на верный путь благодаря вождям, которых Он поставил. И всё же Божьей непрестанной заботе противостояло глубокое неверие. Книга Числа учит, что суд Святого Бога может обрушиться стремительно, но в то же время учит и тому, что Господь никогда не переставал проявлять терпение и хранить верность.</w:t>
      </w:r>
    </w:p>
    <w:p>
      <w:pPr/>
      <w:r>
        <w:rPr>
          <w:lang w:val="ru_RU" w:bidi="ru_RU"/>
        </w:rPr>
      </w:r>
      <w:r>
        <w:rPr>
          <w:lang w:val="ru_RU" w:bidi="ru_RU"/>
        </w:rPr>
        <w:t xml:space="preserve">Как и израильтяне в древние времена, так и христиане в настоящее время </w:t>
      </w:r>
      <w:r>
        <w:rPr>
          <w:lang w:val="ru_RU" w:bidi="ru_RU"/>
        </w:rPr>
        <w:t xml:space="preserve">— все нуждаются в чётком направлении и твёрдом руководстве. </w:t>
      </w:r>
      <w:r>
        <w:rPr>
          <w:lang w:val="ru_RU" w:bidi="ru_RU"/>
        </w:rPr>
        <w:t>Книга Числа предостерегает читателей, чтобы они никогда не забывали о Божьей святости и строгости. Некоторые эпизоды из этой книги используются в Новом Завете как наглядные уроки. Например:</w:t>
      </w:r>
    </w:p>
    <w:p>
      <w:pPr>
        <w:pStyle w:val="ListBullet"/>
        <w:spacing w:line="240" w:lineRule="auto"/>
        <w:ind w:left="720"/>
      </w:pPr>
      <w:r>
        <w:rPr>
          <w:lang w:val="ru_RU" w:bidi="ru_RU"/>
        </w:rPr>
      </w:r>
      <w:r>
        <w:rPr>
          <w:lang w:val="ru_RU" w:bidi="ru_RU"/>
        </w:rPr>
        <w:t xml:space="preserve">В </w:t>
      </w:r>
      <w:r>
        <w:rPr>
          <w:lang w:val="ru_RU" w:bidi="ru_RU"/>
        </w:rPr>
        <w:t>1 Коринфянам 10:1–11</w:t>
      </w:r>
      <w:r>
        <w:rPr>
          <w:lang w:val="ru_RU" w:bidi="ru_RU"/>
        </w:rPr>
        <w:t xml:space="preserve"> апостол Павел предупреждает своих читателей об опасности идолопоклонства, ропота и разврата, потому что не хочет, чтобы они погибли так же, как израильтяне в пустыне. Он говорит, что подобный образ жизни неугоден Богу и что последователи Христа не должны испытывать Господа подобным образом (</w:t>
      </w:r>
      <w:r>
        <w:rPr>
          <w:lang w:val="ru_RU" w:bidi="ru_RU"/>
        </w:rPr>
        <w:t>1Кор.10:9</w:t>
      </w:r>
      <w:r>
        <w:rPr>
          <w:lang w:val="ru_RU" w:bidi="ru_RU"/>
        </w:rPr>
        <w:t>).</w:t>
        <w:br/>
      </w:r>
      <w:r>
        <w:rPr>
          <w:lang w:val="ru_RU" w:bidi="ru_RU"/>
        </w:rPr>
        <w:t>Автор Послания к Евреям приводит многочисленные примеры жестокосердия и непослушания Израиля, которые всегда заканчивались Божьим гневом (</w:t>
      </w:r>
      <w:r>
        <w:rPr>
          <w:lang w:val="ru_RU" w:bidi="ru_RU"/>
        </w:rPr>
        <w:t>Евр.3:7–4:11</w:t>
      </w:r>
      <w:r>
        <w:rPr>
          <w:lang w:val="ru_RU" w:bidi="ru_RU"/>
        </w:rPr>
        <w:t xml:space="preserve">). </w:t>
      </w:r>
      <w:r>
        <w:rPr>
          <w:lang w:val="ru_RU" w:bidi="ru_RU"/>
        </w:rPr>
        <w:t xml:space="preserve">Эти стихи, в значительной схожи с </w:t>
      </w:r>
      <w:r>
        <w:rPr>
          <w:lang w:val="ru_RU" w:bidi="ru_RU"/>
        </w:rPr>
        <w:t>Псалмом 94</w:t>
      </w:r>
      <w:r>
        <w:rPr>
          <w:lang w:val="ru_RU" w:bidi="ru_RU"/>
        </w:rPr>
        <w:t>, изобилуют понятиями, связанными с Божьим судом над грехом Израиля.</w:t>
      </w:r>
    </w:p>
    <w:p>
      <w:pPr>
        <w:pStyle w:val="ListBullet"/>
        <w:spacing w:line="240" w:lineRule="auto"/>
        <w:ind w:left="720"/>
      </w:pPr>
      <w:r>
        <w:rPr>
          <w:lang w:val="ru_RU" w:bidi="ru_RU"/>
        </w:rPr>
      </w:r>
      <w:r>
        <w:rPr>
          <w:lang w:val="ru_RU" w:bidi="ru_RU"/>
        </w:rPr>
        <w:t>Послание Иуды 1:5</w:t>
      </w:r>
      <w:r>
        <w:rPr>
          <w:lang w:val="ru_RU" w:bidi="ru_RU"/>
        </w:rPr>
        <w:t xml:space="preserve"> учит христиан хранить верность Богу и подводит итог всей книге Числа. </w:t>
      </w:r>
    </w:p>
    <w:p>
      <w:pPr/>
      <w:r>
        <w:rPr>
          <w:lang w:val="ru_RU" w:bidi="ru_RU"/>
        </w:rPr>
      </w:r>
      <w:r>
        <w:rPr>
          <w:lang w:val="ru_RU" w:bidi="ru_RU"/>
        </w:rPr>
        <w:t xml:space="preserve">Господь, освободивший Свой народ из египетского рабства, уничтожил мятежное поколение, которое отказывалось доверять и повиноваться Ему. </w:t>
      </w:r>
      <w:r>
        <w:rPr>
          <w:lang w:val="ru_RU" w:bidi="ru_RU"/>
        </w:rPr>
        <w:t xml:space="preserve">Подобно древнему Израилю христиане </w:t>
      </w:r>
      <w:r>
        <w:rPr>
          <w:lang w:val="ru_RU" w:bidi="ru_RU"/>
        </w:rPr>
        <w:t xml:space="preserve">должны учиться на ошибках, совершённых прошлыми поколениями, </w:t>
      </w:r>
      <w:r>
        <w:rPr>
          <w:lang w:val="ru_RU" w:bidi="ru_RU"/>
        </w:rPr>
        <w:t>и жить в вере и послушании своему Господу.</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