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Псалтирь</w:t>
      </w:r>
      <w:r>
        <w:rPr>
          <w:lang w:val="ru_RU" w:bidi="ru_RU"/>
        </w:rPr>
      </w:r>
    </w:p>
    <w:p>
      <w:pPr/>
      <w:r>
        <w:rPr>
          <w:lang w:val="ru_RU" w:bidi="ru_RU"/>
        </w:rPr>
      </w:r>
      <w:r>
        <w:rPr>
          <w:lang w:val="ru_RU" w:bidi="ru_RU"/>
        </w:rPr>
        <w:t>Иисус и апостолы любили книгу Псалтирь. Они цитировали её и жили по ней. Эти древние молитвы и хвалебные песнопения Израиля создают мост между Ветхим Заветом и Новым Заветом. Темы, представленные в псалмах, находят дальнейшее развитие в Новом Завете. Там, где род Давида потерпел неудачу, Иисус приносит надежду. Однако определённые надежды, которые звучат в книге Псалтирь, всё ещё ждут исполнения в будущем, а именно, что Божий народ полностью исполнит Его замыслы и что все народы покорятся Мессии.</w:t>
      </w:r>
    </w:p>
    <w:p>
      <w:pPr>
        <w:pStyle w:val="Heading2"/>
      </w:pPr>
      <w:r>
        <w:rPr>
          <w:lang w:val="ru_RU" w:bidi="ru_RU"/>
        </w:rPr>
        <w:t>Краткий обзор</w:t>
      </w:r>
    </w:p>
    <w:p>
      <w:pPr/>
      <w:r>
        <w:rPr>
          <w:lang w:val="ru_RU" w:bidi="ru_RU"/>
        </w:rPr>
      </w:r>
      <w:r>
        <w:rPr>
          <w:lang w:val="ru_RU" w:bidi="ru_RU"/>
        </w:rPr>
        <w:t xml:space="preserve">Псалмы, как и всё Писание, вдохновлены и даны Богом (см. </w:t>
      </w:r>
      <w:r>
        <w:rPr>
          <w:lang w:val="ru_RU" w:bidi="ru_RU"/>
        </w:rPr>
        <w:t>2Тим.3:16</w:t>
      </w:r>
      <w:r>
        <w:rPr>
          <w:lang w:val="ru_RU" w:bidi="ru_RU"/>
        </w:rPr>
        <w:t>). Однако каждый псалом был написан человеком как молитва или хвала Господу. В книге собраны различные псалмы: плачи, песни хвалы, псалмы мудрости, благодарения, размышления о Божьих делах, празднования об откровениях Бога и псалмы поклонения.</w:t>
      </w:r>
    </w:p>
    <w:p>
      <w:pPr/>
      <w:r>
        <w:rPr>
          <w:lang w:val="ru_RU" w:bidi="ru_RU"/>
        </w:rPr>
      </w:r>
      <w:r>
        <w:rPr>
          <w:lang w:val="ru_RU" w:bidi="ru_RU"/>
        </w:rPr>
        <w:t xml:space="preserve">Первые два псалма служат введением ко всей книге Псалтирь. </w:t>
      </w:r>
      <w:r>
        <w:rPr>
          <w:lang w:val="ru_RU" w:bidi="ru_RU"/>
        </w:rPr>
        <w:t>Псалом 1</w:t>
      </w:r>
      <w:r>
        <w:rPr>
          <w:lang w:val="ru_RU" w:bidi="ru_RU"/>
        </w:rPr>
        <w:t xml:space="preserve"> описывает благочестивого человека, который находит радость в Боге, живёт по Божьему наставлению и не поддаётся влиянию злодеев. </w:t>
      </w:r>
      <w:r>
        <w:rPr>
          <w:lang w:val="ru_RU" w:bidi="ru_RU"/>
        </w:rPr>
        <w:t>Псалом 1</w:t>
      </w:r>
      <w:r>
        <w:rPr>
          <w:lang w:val="ru_RU" w:bidi="ru_RU"/>
        </w:rPr>
        <w:t xml:space="preserve"> поднимает три вопроса: (1) Есть ли прощение за грехи? (2) Почему страдают праведники? и (3) Почему процветают нечестивые? Остальная часть книги Псалтирь размышляет над этими вопросами.</w:t>
      </w:r>
    </w:p>
    <w:p>
      <w:pPr/>
      <w:r>
        <w:rPr>
          <w:lang w:val="ru_RU" w:bidi="ru_RU"/>
        </w:rPr>
      </w:r>
      <w:r>
        <w:rPr>
          <w:lang w:val="ru_RU" w:bidi="ru_RU"/>
        </w:rPr>
        <w:t>Псалом 2</w:t>
      </w:r>
      <w:r>
        <w:rPr>
          <w:lang w:val="ru_RU" w:bidi="ru_RU"/>
        </w:rPr>
        <w:t xml:space="preserve"> говорит о том, что народы и нечестивцы восстают против правления Бога. Бог судит непокорных и защищает благочестивых. </w:t>
      </w:r>
      <w:r>
        <w:rPr>
          <w:lang w:val="ru_RU" w:bidi="ru_RU"/>
        </w:rPr>
        <w:t>Псалом 2</w:t>
      </w:r>
      <w:r>
        <w:rPr>
          <w:lang w:val="ru_RU" w:bidi="ru_RU"/>
        </w:rPr>
        <w:t xml:space="preserve"> поднимает два вопроса: (1) Почему мятежные народы и нечестивые люди процветают? и (2) Почему цари из рода Давида не побеждали?</w:t>
      </w:r>
    </w:p>
    <w:p>
      <w:pPr/>
      <w:r>
        <w:rPr>
          <w:lang w:val="ru_RU" w:bidi="ru_RU"/>
        </w:rPr>
      </w:r>
      <w:r>
        <w:rPr>
          <w:lang w:val="ru_RU" w:bidi="ru_RU"/>
        </w:rPr>
        <w:t>Псалмопевцы в основном ищут ответы на эти вопросы. Одни спокойно принимают свои трудности, в то время как другие задают вопросы Богу или испытывают раздражение. Тем временем из их диалогов с Богом возникают новые вопросы.</w:t>
      </w:r>
    </w:p>
    <w:p>
      <w:pPr>
        <w:pStyle w:val="Heading2"/>
      </w:pPr>
      <w:r>
        <w:rPr>
          <w:lang w:val="ru_RU" w:bidi="ru_RU"/>
        </w:rPr>
        <w:t>Структура книги Псалтирь</w:t>
      </w:r>
    </w:p>
    <w:p>
      <w:pPr/>
      <w:r>
        <w:rPr>
          <w:lang w:val="ru_RU" w:bidi="ru_RU"/>
        </w:rPr>
      </w:r>
      <w:r>
        <w:rPr>
          <w:lang w:val="ru_RU" w:bidi="ru_RU"/>
        </w:rPr>
        <w:t>На протяжении тысячелетий псалмопевцы создавали свои псалмы, а люди заучивали и собирали их. Богослужебная практика в Храме способствовала как написанию, так и сбору псалмов. Постепенно редакторы объединяли более меньшие собрания в более крупные, в результате чего пять больших собраний псалмов превратились в одну книгу Псалтирь. Процесс редактирования книги Псалтирь в одну книгу происходил в течение долгого времени и был завершён после Вавилонского пленения. Существует несколько признаков этой редакторской работы:</w:t>
      </w:r>
    </w:p>
    <w:p>
      <w:pPr>
        <w:pStyle w:val="ListNumber"/>
        <w:numPr>
          <w:ilvl w:val="0"/>
          <w:numId w:val="14"/>
        </w:numPr>
        <w:spacing w:line="240" w:lineRule="auto"/>
        <w:ind w:left="720"/>
      </w:pPr>
      <w:r>
        <w:rPr>
          <w:lang w:val="ru_RU" w:bidi="ru_RU"/>
        </w:rPr>
      </w:r>
      <w:r>
        <w:rPr>
          <w:lang w:val="ru_RU" w:bidi="ru_RU"/>
        </w:rPr>
        <w:t xml:space="preserve">Редакторы поместили </w:t>
      </w:r>
      <w:r>
        <w:rPr>
          <w:lang w:val="ru_RU" w:bidi="ru_RU"/>
        </w:rPr>
        <w:t>Псалом 1</w:t>
      </w:r>
      <w:r>
        <w:rPr>
          <w:lang w:val="ru_RU" w:bidi="ru_RU"/>
        </w:rPr>
        <w:t xml:space="preserve"> и </w:t>
      </w:r>
      <w:r>
        <w:rPr>
          <w:lang w:val="ru_RU" w:bidi="ru_RU"/>
        </w:rPr>
        <w:t>Псалом 2</w:t>
      </w:r>
      <w:r>
        <w:rPr>
          <w:lang w:val="ru_RU" w:bidi="ru_RU"/>
        </w:rPr>
        <w:t xml:space="preserve"> в качестве введения ко всей книге Псалтирь. В обоих псалмах показаны идеализированные образы: в </w:t>
      </w:r>
      <w:r>
        <w:rPr>
          <w:lang w:val="ru_RU" w:bidi="ru_RU"/>
        </w:rPr>
        <w:t>Псалме 1</w:t>
      </w:r>
      <w:r>
        <w:rPr>
          <w:lang w:val="ru_RU" w:bidi="ru_RU"/>
        </w:rPr>
        <w:t xml:space="preserve"> показан идеальный праведник, который живёт по наставлениям Бога; </w:t>
      </w:r>
      <w:r>
        <w:rPr>
          <w:lang w:val="ru_RU" w:bidi="ru_RU"/>
        </w:rPr>
        <w:t>Псалом 2</w:t>
      </w:r>
      <w:r>
        <w:rPr>
          <w:lang w:val="ru_RU" w:bidi="ru_RU"/>
        </w:rPr>
        <w:t xml:space="preserve"> изображает Мессию, идеального царя Израиля. Остальная часть книги Псалтирь развивает и более глубже представляет эти образы, одновременно исследуя, как ни Божий народ, ни его царь не смогли воплотить Божьи идеалы и установить счастье и мир Божьего Царства на земле.</w:t>
      </w:r>
    </w:p>
    <w:p>
      <w:pPr>
        <w:pStyle w:val="ListNumber"/>
        <w:spacing w:line="240" w:lineRule="auto"/>
        <w:ind w:left="720"/>
      </w:pPr>
      <w:r>
        <w:rPr>
          <w:lang w:val="ru_RU" w:bidi="ru_RU"/>
        </w:rPr>
      </w:r>
      <w:r>
        <w:rPr>
          <w:lang w:val="ru_RU" w:bidi="ru_RU"/>
        </w:rPr>
        <w:t>Псалмы были собраны в группы. Редакторы организовали эти группы псалмов в пять сборников: Книга Первая (</w:t>
      </w:r>
      <w:r>
        <w:rPr>
          <w:lang w:val="ru_RU" w:bidi="ru_RU"/>
        </w:rPr>
        <w:t>Пс.1–40</w:t>
      </w:r>
      <w:r>
        <w:rPr>
          <w:lang w:val="ru_RU" w:bidi="ru_RU"/>
        </w:rPr>
        <w:t xml:space="preserve">, с доксологией в </w:t>
      </w:r>
      <w:r>
        <w:rPr>
          <w:lang w:val="ru_RU" w:bidi="ru_RU"/>
        </w:rPr>
        <w:t>40:14</w:t>
      </w:r>
      <w:r>
        <w:rPr>
          <w:lang w:val="ru_RU" w:bidi="ru_RU"/>
        </w:rPr>
        <w:t>), Книга Вторая (</w:t>
      </w:r>
      <w:r>
        <w:rPr>
          <w:lang w:val="ru_RU" w:bidi="ru_RU"/>
        </w:rPr>
        <w:t>Пс.41–71</w:t>
      </w:r>
      <w:r>
        <w:rPr>
          <w:lang w:val="ru_RU" w:bidi="ru_RU"/>
        </w:rPr>
        <w:t xml:space="preserve">, с доксологией в </w:t>
      </w:r>
      <w:r>
        <w:rPr>
          <w:lang w:val="ru_RU" w:bidi="ru_RU"/>
        </w:rPr>
        <w:t>71:19</w:t>
      </w:r>
      <w:r>
        <w:rPr>
          <w:lang w:val="ru_RU" w:bidi="ru_RU"/>
        </w:rPr>
        <w:t>), Книга Третья (</w:t>
      </w:r>
      <w:r>
        <w:rPr>
          <w:lang w:val="ru_RU" w:bidi="ru_RU"/>
        </w:rPr>
        <w:t>Пс.72–88</w:t>
      </w:r>
      <w:r>
        <w:rPr>
          <w:lang w:val="ru_RU" w:bidi="ru_RU"/>
        </w:rPr>
        <w:t xml:space="preserve">, с доксологией в </w:t>
      </w:r>
      <w:r>
        <w:rPr>
          <w:lang w:val="ru_RU" w:bidi="ru_RU"/>
        </w:rPr>
        <w:t>88:53</w:t>
      </w:r>
      <w:r>
        <w:rPr>
          <w:lang w:val="ru_RU" w:bidi="ru_RU"/>
        </w:rPr>
        <w:t>), Книга Четвёртая (</w:t>
      </w:r>
      <w:r>
        <w:rPr>
          <w:lang w:val="ru_RU" w:bidi="ru_RU"/>
        </w:rPr>
        <w:t>Пс.89–105</w:t>
      </w:r>
      <w:r>
        <w:rPr>
          <w:lang w:val="ru_RU" w:bidi="ru_RU"/>
        </w:rPr>
        <w:t xml:space="preserve">, с доксологией в </w:t>
      </w:r>
      <w:r>
        <w:rPr>
          <w:lang w:val="ru_RU" w:bidi="ru_RU"/>
        </w:rPr>
        <w:t>105:48</w:t>
      </w:r>
      <w:r>
        <w:rPr>
          <w:lang w:val="ru_RU" w:bidi="ru_RU"/>
        </w:rPr>
        <w:t>) и Книга Пятая (</w:t>
      </w:r>
      <w:r>
        <w:rPr>
          <w:lang w:val="ru_RU" w:bidi="ru_RU"/>
        </w:rPr>
        <w:t>Пс.106–150</w:t>
      </w:r>
      <w:r>
        <w:rPr>
          <w:lang w:val="ru_RU" w:bidi="ru_RU"/>
        </w:rPr>
        <w:t>, без доксологии).</w:t>
      </w:r>
    </w:p>
    <w:p>
      <w:pPr>
        <w:pStyle w:val="ListNumber"/>
        <w:spacing w:line="240" w:lineRule="auto"/>
        <w:ind w:left="720"/>
      </w:pPr>
      <w:r>
        <w:rPr>
          <w:lang w:val="ru_RU" w:bidi="ru_RU"/>
        </w:rPr>
      </w:r>
      <w:r>
        <w:rPr>
          <w:lang w:val="ru_RU" w:bidi="ru_RU"/>
        </w:rPr>
        <w:t>Книги Первая (</w:t>
      </w:r>
      <w:r>
        <w:rPr>
          <w:lang w:val="ru_RU" w:bidi="ru_RU"/>
        </w:rPr>
        <w:t>Пс.1–40</w:t>
      </w:r>
      <w:r>
        <w:rPr>
          <w:lang w:val="ru_RU" w:bidi="ru_RU"/>
        </w:rPr>
        <w:t>) и Вторая (</w:t>
      </w:r>
      <w:r>
        <w:rPr>
          <w:lang w:val="ru_RU" w:bidi="ru_RU"/>
        </w:rPr>
        <w:t>Пс.41–71</w:t>
      </w:r>
      <w:r>
        <w:rPr>
          <w:lang w:val="ru_RU" w:bidi="ru_RU"/>
        </w:rPr>
        <w:t>) являются первой редакторской правкой всей книги. Переход от Давида в Первой книге (</w:t>
      </w:r>
      <w:r>
        <w:rPr>
          <w:lang w:val="ru_RU" w:bidi="ru_RU"/>
        </w:rPr>
        <w:t>Пс.3–31</w:t>
      </w:r>
      <w:r>
        <w:rPr>
          <w:lang w:val="ru_RU" w:bidi="ru_RU"/>
        </w:rPr>
        <w:t xml:space="preserve">; </w:t>
      </w:r>
      <w:r>
        <w:rPr>
          <w:lang w:val="ru_RU" w:bidi="ru_RU"/>
        </w:rPr>
        <w:t>33–40</w:t>
      </w:r>
      <w:r>
        <w:rPr>
          <w:lang w:val="ru_RU" w:bidi="ru_RU"/>
        </w:rPr>
        <w:t xml:space="preserve">) к сборникам псалмов различных авторов во Второй книге (потомки Корея, </w:t>
      </w:r>
      <w:r>
        <w:rPr>
          <w:lang w:val="ru_RU" w:bidi="ru_RU"/>
        </w:rPr>
        <w:t>Пс.41–48</w:t>
      </w:r>
      <w:r>
        <w:rPr>
          <w:lang w:val="ru_RU" w:bidi="ru_RU"/>
        </w:rPr>
        <w:t xml:space="preserve">; Асаф, </w:t>
      </w:r>
      <w:r>
        <w:rPr>
          <w:lang w:val="ru_RU" w:bidi="ru_RU"/>
        </w:rPr>
        <w:t>Пс.49</w:t>
      </w:r>
      <w:r>
        <w:rPr>
          <w:lang w:val="ru_RU" w:bidi="ru_RU"/>
        </w:rPr>
        <w:t xml:space="preserve">; Давид, </w:t>
      </w:r>
      <w:r>
        <w:rPr>
          <w:lang w:val="ru_RU" w:bidi="ru_RU"/>
        </w:rPr>
        <w:t>Пс.50–654</w:t>
      </w:r>
      <w:r>
        <w:rPr>
          <w:lang w:val="ru_RU" w:bidi="ru_RU"/>
        </w:rPr>
        <w:t xml:space="preserve">; </w:t>
      </w:r>
      <w:r>
        <w:rPr>
          <w:lang w:val="ru_RU" w:bidi="ru_RU"/>
        </w:rPr>
        <w:t>67–69</w:t>
      </w:r>
      <w:r>
        <w:rPr>
          <w:lang w:val="ru_RU" w:bidi="ru_RU"/>
        </w:rPr>
        <w:t xml:space="preserve">; Соломон, </w:t>
      </w:r>
      <w:r>
        <w:rPr>
          <w:lang w:val="ru_RU" w:bidi="ru_RU"/>
        </w:rPr>
        <w:t>Пс.71</w:t>
      </w:r>
      <w:r>
        <w:rPr>
          <w:lang w:val="ru_RU" w:bidi="ru_RU"/>
        </w:rPr>
        <w:t>) показывают тематический переход от Давида как единственного примера и учителя к другим точкам зрения. В конце Второй книги редактор комментирует: «</w:t>
      </w:r>
      <w:r>
        <w:rPr>
          <w:lang w:val="ru_RU" w:bidi="ru_RU"/>
        </w:rPr>
        <w:t>Кончились молитвы Давида, сына Иесеева</w:t>
      </w:r>
      <w:r>
        <w:rPr>
          <w:lang w:val="ru_RU" w:bidi="ru_RU"/>
        </w:rPr>
        <w:t>» (</w:t>
      </w:r>
      <w:r>
        <w:rPr>
          <w:lang w:val="ru_RU" w:bidi="ru_RU"/>
        </w:rPr>
        <w:t>71:20</w:t>
      </w:r>
      <w:r>
        <w:rPr>
          <w:lang w:val="ru_RU" w:bidi="ru_RU"/>
        </w:rPr>
        <w:t>). Этот комментарий остался на месте, даже когда в коллекцию были добавлены Третья, Четвёртая и Пятая (с дополнительными псалмами Давида) книги.</w:t>
      </w:r>
    </w:p>
    <w:p>
      <w:pPr>
        <w:pStyle w:val="ListNumber"/>
        <w:spacing w:line="240" w:lineRule="auto"/>
        <w:ind w:left="720"/>
      </w:pPr>
      <w:r>
        <w:rPr>
          <w:lang w:val="ru_RU" w:bidi="ru_RU"/>
        </w:rPr>
      </w:r>
      <w:r>
        <w:rPr>
          <w:lang w:val="ru_RU" w:bidi="ru_RU"/>
        </w:rPr>
        <w:t>В Третьей книге (</w:t>
      </w:r>
      <w:r>
        <w:rPr>
          <w:lang w:val="ru_RU" w:bidi="ru_RU"/>
        </w:rPr>
        <w:t>Пс.72–88</w:t>
      </w:r>
      <w:r>
        <w:rPr>
          <w:lang w:val="ru_RU" w:bidi="ru_RU"/>
        </w:rPr>
        <w:t xml:space="preserve">), как и во Второй, отдаётся предпочтение имени </w:t>
      </w:r>
      <w:r>
        <w:rPr>
          <w:i/>
          <w:lang w:val="ru_RU" w:bidi="ru_RU"/>
        </w:rPr>
        <w:t xml:space="preserve">Элохим </w:t>
      </w:r>
      <w:r>
        <w:rPr>
          <w:lang w:val="ru_RU" w:bidi="ru_RU"/>
        </w:rPr>
        <w:t>по отношению к Богу (</w:t>
      </w:r>
      <w:r>
        <w:rPr>
          <w:lang w:val="ru_RU" w:bidi="ru_RU"/>
        </w:rPr>
        <w:t>Пс.41–82</w:t>
      </w:r>
      <w:r>
        <w:rPr>
          <w:lang w:val="ru_RU" w:bidi="ru_RU"/>
        </w:rPr>
        <w:t xml:space="preserve">), и при этом имеется разнообразие авторов (Асаф, </w:t>
      </w:r>
      <w:r>
        <w:rPr>
          <w:lang w:val="ru_RU" w:bidi="ru_RU"/>
        </w:rPr>
        <w:t>Пс. 72–82</w:t>
      </w:r>
      <w:r>
        <w:rPr>
          <w:lang w:val="ru_RU" w:bidi="ru_RU"/>
        </w:rPr>
        <w:t xml:space="preserve">; потомки Корея, </w:t>
      </w:r>
      <w:r>
        <w:rPr>
          <w:lang w:val="ru_RU" w:bidi="ru_RU"/>
        </w:rPr>
        <w:t>Пс.83–84</w:t>
      </w:r>
      <w:r>
        <w:rPr>
          <w:lang w:val="ru_RU" w:bidi="ru_RU"/>
        </w:rPr>
        <w:t xml:space="preserve">; </w:t>
      </w:r>
      <w:r>
        <w:rPr>
          <w:lang w:val="ru_RU" w:bidi="ru_RU"/>
        </w:rPr>
        <w:t>86–87</w:t>
      </w:r>
      <w:r>
        <w:rPr>
          <w:lang w:val="ru_RU" w:bidi="ru_RU"/>
        </w:rPr>
        <w:t xml:space="preserve">; Давид, </w:t>
      </w:r>
      <w:r>
        <w:rPr>
          <w:lang w:val="ru_RU" w:bidi="ru_RU"/>
        </w:rPr>
        <w:t>Пс.85</w:t>
      </w:r>
      <w:r>
        <w:rPr>
          <w:lang w:val="ru_RU" w:bidi="ru_RU"/>
        </w:rPr>
        <w:t xml:space="preserve">). </w:t>
      </w:r>
      <w:r>
        <w:rPr>
          <w:lang w:val="ru_RU" w:bidi="ru_RU"/>
        </w:rPr>
        <w:t>Псалом 72</w:t>
      </w:r>
      <w:r>
        <w:rPr>
          <w:lang w:val="ru_RU" w:bidi="ru_RU"/>
        </w:rPr>
        <w:t>, открывающий Третью книгу, задаётся вопросом о справедливости и могуществе Бога, ставя под сомнение величественное видение мессианского царства, которое изложенно в заключительном псалме Второй книги (</w:t>
      </w:r>
      <w:r>
        <w:rPr>
          <w:lang w:val="ru_RU" w:bidi="ru_RU"/>
        </w:rPr>
        <w:t>Пс.71</w:t>
      </w:r>
      <w:r>
        <w:rPr>
          <w:lang w:val="ru_RU" w:bidi="ru_RU"/>
        </w:rPr>
        <w:t xml:space="preserve">). Подобное сомнение вновь возникает в </w:t>
      </w:r>
      <w:r>
        <w:rPr>
          <w:lang w:val="ru_RU" w:bidi="ru_RU"/>
        </w:rPr>
        <w:t>Псалме 88</w:t>
      </w:r>
      <w:r>
        <w:rPr>
          <w:lang w:val="ru_RU" w:bidi="ru_RU"/>
        </w:rPr>
        <w:t>, в конце Третьей книги.</w:t>
      </w:r>
    </w:p>
    <w:p>
      <w:pPr>
        <w:pStyle w:val="ListNumber"/>
        <w:spacing w:line="240" w:lineRule="auto"/>
        <w:ind w:left="720"/>
      </w:pPr>
      <w:r>
        <w:rPr>
          <w:lang w:val="ru_RU" w:bidi="ru_RU"/>
        </w:rPr>
      </w:r>
      <w:r>
        <w:rPr>
          <w:lang w:val="ru_RU" w:bidi="ru_RU"/>
        </w:rPr>
        <w:t>Псалмы Четвёртой книги (</w:t>
      </w:r>
      <w:r>
        <w:rPr>
          <w:lang w:val="ru_RU" w:bidi="ru_RU"/>
        </w:rPr>
        <w:t>Пс.89–105</w:t>
      </w:r>
      <w:r>
        <w:rPr>
          <w:lang w:val="ru_RU" w:bidi="ru_RU"/>
        </w:rPr>
        <w:t xml:space="preserve">) посвящены вопросам, возникшим во времена изгнания, когда казалось, что завет Бога с Давидом был расторгнут (см. </w:t>
      </w:r>
      <w:r>
        <w:rPr>
          <w:lang w:val="ru_RU" w:bidi="ru_RU"/>
        </w:rPr>
        <w:t>Пс.88</w:t>
      </w:r>
      <w:r>
        <w:rPr>
          <w:lang w:val="ru_RU" w:bidi="ru_RU"/>
        </w:rPr>
        <w:t xml:space="preserve">). В ответ на эти сомнения несколько псалмов побуждают расти в личном благочестии (см. </w:t>
      </w:r>
      <w:r>
        <w:rPr>
          <w:lang w:val="ru_RU" w:bidi="ru_RU"/>
        </w:rPr>
        <w:t>Пс.90–91</w:t>
      </w:r>
      <w:r>
        <w:rPr>
          <w:lang w:val="ru_RU" w:bidi="ru_RU"/>
        </w:rPr>
        <w:t>). В большинстве псалмов этого сборника Бог предстаёт как истинный и верный Царь, чьё царство охватывает все части творения (</w:t>
      </w:r>
      <w:r>
        <w:rPr>
          <w:lang w:val="ru_RU" w:bidi="ru_RU"/>
        </w:rPr>
        <w:t>Пс.92–99</w:t>
      </w:r>
      <w:r>
        <w:rPr>
          <w:lang w:val="ru_RU" w:bidi="ru_RU"/>
        </w:rPr>
        <w:t>). Он по-прежнему любит Свой народ, стадо Своего пастбища (</w:t>
      </w:r>
      <w:r>
        <w:rPr>
          <w:lang w:val="ru_RU" w:bidi="ru_RU"/>
        </w:rPr>
        <w:t>Пс.99</w:t>
      </w:r>
      <w:r>
        <w:rPr>
          <w:lang w:val="ru_RU" w:bidi="ru_RU"/>
        </w:rPr>
        <w:t>), но они должны слушать Его (</w:t>
      </w:r>
      <w:r>
        <w:rPr>
          <w:lang w:val="ru_RU" w:bidi="ru_RU"/>
        </w:rPr>
        <w:t>Пс.94</w:t>
      </w:r>
      <w:r>
        <w:rPr>
          <w:lang w:val="ru_RU" w:bidi="ru_RU"/>
        </w:rPr>
        <w:t xml:space="preserve">; </w:t>
      </w:r>
      <w:r>
        <w:rPr>
          <w:lang w:val="ru_RU" w:bidi="ru_RU"/>
        </w:rPr>
        <w:t>99</w:t>
      </w:r>
      <w:r>
        <w:rPr>
          <w:lang w:val="ru_RU" w:bidi="ru_RU"/>
        </w:rPr>
        <w:t>). Бог является источником прощения, и Его сострадание уверяет изгнанный народ в том, что Он всё ещё заботится о них. Обзор истории искупления от сотворения мира до изгнания (</w:t>
      </w:r>
      <w:r>
        <w:rPr>
          <w:lang w:val="ru_RU" w:bidi="ru_RU"/>
        </w:rPr>
        <w:t>Пс.103–105</w:t>
      </w:r>
      <w:r>
        <w:rPr>
          <w:lang w:val="ru_RU" w:bidi="ru_RU"/>
        </w:rPr>
        <w:t xml:space="preserve">) подчёркивает мудрость Бога и глупость Израиля. Этот обзор должен способствовать понимаю, почему изгнание произошло. </w:t>
      </w:r>
    </w:p>
    <w:p>
      <w:pPr>
        <w:pStyle w:val="ListNumber"/>
        <w:spacing w:line="240" w:lineRule="auto"/>
        <w:ind w:left="720"/>
      </w:pPr>
      <w:r>
        <w:rPr>
          <w:lang w:val="ru_RU" w:bidi="ru_RU"/>
        </w:rPr>
      </w:r>
      <w:r>
        <w:rPr>
          <w:lang w:val="ru_RU" w:bidi="ru_RU"/>
        </w:rPr>
        <w:t xml:space="preserve">Благословение из </w:t>
      </w:r>
      <w:r>
        <w:rPr>
          <w:lang w:val="ru_RU" w:bidi="ru_RU"/>
        </w:rPr>
        <w:t>Псалма 105:48</w:t>
      </w:r>
      <w:r>
        <w:rPr>
          <w:lang w:val="ru_RU" w:bidi="ru_RU"/>
        </w:rPr>
        <w:t xml:space="preserve"> встречается в </w:t>
      </w:r>
      <w:r>
        <w:rPr>
          <w:lang w:val="ru_RU" w:bidi="ru_RU"/>
        </w:rPr>
        <w:t>Первой книге Паралипоменон 16:36</w:t>
      </w:r>
      <w:r>
        <w:rPr>
          <w:lang w:val="ru_RU" w:bidi="ru_RU"/>
        </w:rPr>
        <w:t>. Это может указывать на то, что Четвёртая книга была завершена в период после плена (когда были написаны книги Паралипоменон).</w:t>
      </w:r>
    </w:p>
    <w:p>
      <w:pPr>
        <w:pStyle w:val="ListNumber"/>
        <w:spacing w:line="240" w:lineRule="auto"/>
        <w:ind w:left="720"/>
      </w:pPr>
      <w:r>
        <w:rPr>
          <w:lang w:val="ru_RU" w:bidi="ru_RU"/>
        </w:rPr>
      </w:r>
      <w:r>
        <w:rPr>
          <w:lang w:val="ru_RU" w:bidi="ru_RU"/>
        </w:rPr>
        <w:t>Пятая книга (</w:t>
      </w:r>
      <w:r>
        <w:rPr>
          <w:lang w:val="ru_RU" w:bidi="ru_RU"/>
        </w:rPr>
        <w:t>Пс.106–150</w:t>
      </w:r>
      <w:r>
        <w:rPr>
          <w:lang w:val="ru_RU" w:bidi="ru_RU"/>
        </w:rPr>
        <w:t xml:space="preserve">) состоит из небольших сборников: </w:t>
      </w:r>
      <w:r>
        <w:rPr>
          <w:i/>
          <w:lang w:val="ru_RU" w:bidi="ru_RU"/>
        </w:rPr>
        <w:t xml:space="preserve">Египетский Галлель </w:t>
      </w:r>
      <w:r>
        <w:rPr>
          <w:lang w:val="ru_RU" w:bidi="ru_RU"/>
        </w:rPr>
        <w:t>(</w:t>
      </w:r>
      <w:r>
        <w:rPr>
          <w:lang w:val="ru_RU" w:bidi="ru_RU"/>
        </w:rPr>
        <w:t>Пс.112–117</w:t>
      </w:r>
      <w:r>
        <w:rPr>
          <w:lang w:val="ru_RU" w:bidi="ru_RU"/>
        </w:rPr>
        <w:t xml:space="preserve">); </w:t>
      </w:r>
      <w:r>
        <w:rPr>
          <w:i/>
          <w:lang w:val="ru_RU" w:bidi="ru_RU"/>
        </w:rPr>
        <w:t>Псалом Торы</w:t>
      </w:r>
      <w:r>
        <w:rPr>
          <w:lang w:val="ru_RU" w:bidi="ru_RU"/>
        </w:rPr>
        <w:t xml:space="preserve"> (</w:t>
      </w:r>
      <w:r>
        <w:rPr>
          <w:lang w:val="ru_RU" w:bidi="ru_RU"/>
        </w:rPr>
        <w:t>Пс.118</w:t>
      </w:r>
      <w:r>
        <w:rPr>
          <w:lang w:val="ru_RU" w:bidi="ru_RU"/>
        </w:rPr>
        <w:t xml:space="preserve">); </w:t>
      </w:r>
      <w:r>
        <w:rPr>
          <w:i/>
          <w:lang w:val="ru_RU" w:bidi="ru_RU"/>
        </w:rPr>
        <w:t xml:space="preserve">Великий Галлель </w:t>
      </w:r>
      <w:r>
        <w:rPr>
          <w:lang w:val="ru_RU" w:bidi="ru_RU"/>
        </w:rPr>
        <w:t>(</w:t>
      </w:r>
      <w:r>
        <w:rPr>
          <w:lang w:val="ru_RU" w:bidi="ru_RU"/>
        </w:rPr>
        <w:t>Пс.119–135</w:t>
      </w:r>
      <w:r>
        <w:rPr>
          <w:lang w:val="ru_RU" w:bidi="ru_RU"/>
        </w:rPr>
        <w:t xml:space="preserve">), в который входят </w:t>
      </w:r>
      <w:r>
        <w:rPr>
          <w:i/>
          <w:lang w:val="ru_RU" w:bidi="ru_RU"/>
        </w:rPr>
        <w:t>Песни Восхождения</w:t>
      </w:r>
      <w:r>
        <w:rPr>
          <w:lang w:val="ru_RU" w:bidi="ru_RU"/>
        </w:rPr>
        <w:t xml:space="preserve"> (</w:t>
      </w:r>
      <w:r>
        <w:rPr>
          <w:lang w:val="ru_RU" w:bidi="ru_RU"/>
        </w:rPr>
        <w:t>Пс.119–133</w:t>
      </w:r>
      <w:r>
        <w:rPr>
          <w:lang w:val="ru_RU" w:bidi="ru_RU"/>
        </w:rPr>
        <w:t>); восемь псалмов Давида (</w:t>
      </w:r>
      <w:r>
        <w:rPr>
          <w:lang w:val="ru_RU" w:bidi="ru_RU"/>
        </w:rPr>
        <w:t>Пс.137–144</w:t>
      </w:r>
      <w:r>
        <w:rPr>
          <w:lang w:val="ru_RU" w:bidi="ru_RU"/>
        </w:rPr>
        <w:t>); шесть заключительных гимнов хвалы (</w:t>
      </w:r>
      <w:r>
        <w:rPr>
          <w:lang w:val="ru_RU" w:bidi="ru_RU"/>
        </w:rPr>
        <w:t>Пс.145–150</w:t>
      </w:r>
      <w:r>
        <w:rPr>
          <w:lang w:val="ru_RU" w:bidi="ru_RU"/>
        </w:rPr>
        <w:t>). В Пятой книге прослеживается тематическая последовательность: скорбь, плач и прошения, Божье спасение и хвала. Открывающий псалом (</w:t>
      </w:r>
      <w:r>
        <w:rPr>
          <w:lang w:val="ru_RU" w:bidi="ru_RU"/>
        </w:rPr>
        <w:t>Пс.106</w:t>
      </w:r>
      <w:r>
        <w:rPr>
          <w:lang w:val="ru_RU" w:bidi="ru_RU"/>
        </w:rPr>
        <w:t>) начинает эту последовательность, а его последний стих (</w:t>
      </w:r>
      <w:r>
        <w:rPr>
          <w:lang w:val="ru_RU" w:bidi="ru_RU"/>
        </w:rPr>
        <w:t>106:43</w:t>
      </w:r>
      <w:r>
        <w:rPr>
          <w:lang w:val="ru_RU" w:bidi="ru_RU"/>
        </w:rPr>
        <w:t xml:space="preserve">) подчёркивает важность мудрости для понимания путей Бога. </w:t>
      </w:r>
      <w:r>
        <w:rPr>
          <w:lang w:val="ru_RU" w:bidi="ru_RU"/>
        </w:rPr>
        <w:t>Псалом 118</w:t>
      </w:r>
      <w:r>
        <w:rPr>
          <w:lang w:val="ru_RU" w:bidi="ru_RU"/>
        </w:rPr>
        <w:t>, самый длинный псалом, прославляет Божью мудрость и Его Слово. Псалмы, повествующие о том, как Господь на протяжении всей истории заботился об Израиле в пустыне (</w:t>
      </w:r>
      <w:r>
        <w:rPr>
          <w:lang w:val="ru_RU" w:bidi="ru_RU"/>
        </w:rPr>
        <w:t>Пс. 113–117</w:t>
      </w:r>
      <w:r>
        <w:rPr>
          <w:lang w:val="ru_RU" w:bidi="ru_RU"/>
        </w:rPr>
        <w:t xml:space="preserve">; </w:t>
      </w:r>
      <w:r>
        <w:rPr>
          <w:lang w:val="ru_RU" w:bidi="ru_RU"/>
        </w:rPr>
        <w:t>134–135</w:t>
      </w:r>
      <w:r>
        <w:rPr>
          <w:lang w:val="ru_RU" w:bidi="ru_RU"/>
        </w:rPr>
        <w:t>), готовят Израиль времён изгнания и после изгнания к тому, чтобы по-новому прочесть последние молитвы Давида (</w:t>
      </w:r>
      <w:r>
        <w:rPr>
          <w:lang w:val="ru_RU" w:bidi="ru_RU"/>
        </w:rPr>
        <w:t>Пс.137–144</w:t>
      </w:r>
      <w:r>
        <w:rPr>
          <w:lang w:val="ru_RU" w:bidi="ru_RU"/>
        </w:rPr>
        <w:t>): Давид с нетерпением ожидал Божьего Царства (</w:t>
      </w:r>
      <w:r>
        <w:rPr>
          <w:lang w:val="ru_RU" w:bidi="ru_RU"/>
        </w:rPr>
        <w:t>Пс.144</w:t>
      </w:r>
      <w:r>
        <w:rPr>
          <w:lang w:val="ru_RU" w:bidi="ru_RU"/>
        </w:rPr>
        <w:t>). Псалмы хвалы подтверждают эту надежду (</w:t>
      </w:r>
      <w:r>
        <w:rPr>
          <w:lang w:val="ru_RU" w:bidi="ru_RU"/>
        </w:rPr>
        <w:t>Пс.145–150</w:t>
      </w:r>
      <w:r>
        <w:rPr>
          <w:lang w:val="ru_RU" w:bidi="ru_RU"/>
        </w:rPr>
        <w:t>).</w:t>
      </w:r>
    </w:p>
    <w:p>
      <w:pPr>
        <w:pStyle w:val="ListNumber"/>
        <w:spacing w:line="240" w:lineRule="auto"/>
        <w:ind w:left="720"/>
      </w:pPr>
      <w:r>
        <w:rPr>
          <w:lang w:val="ru_RU" w:bidi="ru_RU"/>
        </w:rPr>
      </w:r>
      <w:r>
        <w:rPr>
          <w:lang w:val="ru_RU" w:bidi="ru_RU"/>
        </w:rPr>
        <w:t>Судя по всему, к уже существовавшим псалмам были сделаны дополнения. Этим объясняется, почему появились молитвы о восстановлении Сиона (</w:t>
      </w:r>
      <w:r>
        <w:rPr>
          <w:lang w:val="ru_RU" w:bidi="ru_RU"/>
        </w:rPr>
        <w:t>51:20–21</w:t>
      </w:r>
      <w:r>
        <w:rPr>
          <w:lang w:val="ru_RU" w:bidi="ru_RU"/>
        </w:rPr>
        <w:t>) и о Божьем благословении на Иерусалим (</w:t>
      </w:r>
      <w:r>
        <w:rPr>
          <w:lang w:val="ru_RU" w:bidi="ru_RU"/>
        </w:rPr>
        <w:t>68:35–37</w:t>
      </w:r>
      <w:r>
        <w:rPr>
          <w:lang w:val="ru_RU" w:bidi="ru_RU"/>
        </w:rPr>
        <w:t>). Изменения жизненных обстоятельств приводили к добавлению новых стихов в псалмах.</w:t>
      </w:r>
    </w:p>
    <w:p>
      <w:pPr>
        <w:pStyle w:val="ListNumber"/>
        <w:spacing w:line="240" w:lineRule="auto"/>
        <w:ind w:left="720"/>
      </w:pPr>
      <w:r>
        <w:rPr>
          <w:lang w:val="ru_RU" w:bidi="ru_RU"/>
        </w:rPr>
      </w:r>
      <w:r>
        <w:rPr>
          <w:lang w:val="ru_RU" w:bidi="ru_RU"/>
        </w:rPr>
        <w:t xml:space="preserve">Доступные рукописи свидетельствуют о некоторой гибкости в организации и заголовках псалмов. Как в еврейском тексте, так и в Септуагинте (переводе Ветхого Завета на древнегреческий язык) книга Псалтирь состоит из 150 псалмов, но с разным делением и нумерацией, а также с различиями в названиях псалмов. Греческий текст объединяет как </w:t>
      </w:r>
      <w:r>
        <w:rPr>
          <w:lang w:val="ru_RU" w:bidi="ru_RU"/>
        </w:rPr>
        <w:t>Псалмы 9</w:t>
      </w:r>
      <w:r>
        <w:rPr>
          <w:lang w:val="ru_RU" w:bidi="ru_RU"/>
        </w:rPr>
        <w:t xml:space="preserve"> и </w:t>
      </w:r>
      <w:r>
        <w:rPr>
          <w:lang w:val="ru_RU" w:bidi="ru_RU"/>
        </w:rPr>
        <w:t>10</w:t>
      </w:r>
      <w:r>
        <w:rPr>
          <w:lang w:val="ru_RU" w:bidi="ru_RU"/>
        </w:rPr>
        <w:t xml:space="preserve">, так и </w:t>
      </w:r>
      <w:r>
        <w:rPr>
          <w:lang w:val="ru_RU" w:bidi="ru_RU"/>
        </w:rPr>
        <w:t>Псалмы 114</w:t>
      </w:r>
      <w:r>
        <w:rPr>
          <w:lang w:val="ru_RU" w:bidi="ru_RU"/>
        </w:rPr>
        <w:t xml:space="preserve"> и </w:t>
      </w:r>
      <w:r>
        <w:rPr>
          <w:lang w:val="ru_RU" w:bidi="ru_RU"/>
        </w:rPr>
        <w:t>115</w:t>
      </w:r>
      <w:r>
        <w:rPr>
          <w:lang w:val="ru_RU" w:bidi="ru_RU"/>
        </w:rPr>
        <w:t xml:space="preserve"> в один псалом, но разделяет </w:t>
      </w:r>
      <w:r>
        <w:rPr>
          <w:lang w:val="ru_RU" w:bidi="ru_RU"/>
        </w:rPr>
        <w:t>116</w:t>
      </w:r>
      <w:r>
        <w:rPr>
          <w:lang w:val="ru_RU" w:bidi="ru_RU"/>
        </w:rPr>
        <w:t xml:space="preserve"> и </w:t>
      </w:r>
      <w:r>
        <w:rPr>
          <w:lang w:val="ru_RU" w:bidi="ru_RU"/>
        </w:rPr>
        <w:t>147 псалмы</w:t>
      </w:r>
      <w:r>
        <w:rPr>
          <w:lang w:val="ru_RU" w:bidi="ru_RU"/>
        </w:rPr>
        <w:t xml:space="preserve"> на два. Различия между нумерацией указаны в примечаниях.</w:t>
      </w:r>
    </w:p>
    <w:p>
      <w:pPr/>
      <w:r>
        <w:rPr>
          <w:lang w:val="ru_RU" w:bidi="ru_RU"/>
        </w:rPr>
      </w:r>
      <w:r>
        <w:rPr>
          <w:lang w:val="ru_RU" w:bidi="ru_RU"/>
        </w:rPr>
        <w:t xml:space="preserve">Ко времени жизни Иисуса псалмы были собранны в единую и хорошо известную книгу Псалтирь (см. </w:t>
      </w:r>
      <w:r>
        <w:rPr>
          <w:lang w:val="ru_RU" w:bidi="ru_RU"/>
        </w:rPr>
        <w:t>Лк.20:42</w:t>
      </w:r>
      <w:r>
        <w:rPr>
          <w:lang w:val="ru_RU" w:bidi="ru_RU"/>
        </w:rPr>
        <w:t xml:space="preserve">; </w:t>
      </w:r>
      <w:r>
        <w:rPr>
          <w:lang w:val="ru_RU" w:bidi="ru_RU"/>
        </w:rPr>
        <w:t>Деян.1:20</w:t>
      </w:r>
      <w:r>
        <w:rPr>
          <w:lang w:val="ru_RU" w:bidi="ru_RU"/>
        </w:rPr>
        <w:t xml:space="preserve">). Она входила в третий раздел еврейского канона, называемый Писаниями (см. </w:t>
      </w:r>
      <w:r>
        <w:rPr>
          <w:lang w:val="ru_RU" w:bidi="ru_RU"/>
        </w:rPr>
        <w:t>Лк.24:44</w:t>
      </w:r>
      <w:r>
        <w:rPr>
          <w:lang w:val="ru_RU" w:bidi="ru_RU"/>
        </w:rPr>
        <w:t>).</w:t>
      </w:r>
    </w:p>
    <w:p>
      <w:pPr>
        <w:pStyle w:val="Heading2"/>
      </w:pPr>
      <w:r>
        <w:rPr>
          <w:lang w:val="ru_RU" w:bidi="ru_RU"/>
        </w:rPr>
        <w:t>Авторство</w:t>
      </w:r>
    </w:p>
    <w:p>
      <w:pPr/>
      <w:r>
        <w:rPr>
          <w:lang w:val="ru_RU" w:bidi="ru_RU"/>
        </w:rPr>
      </w:r>
      <w:r>
        <w:rPr>
          <w:lang w:val="ru_RU" w:bidi="ru_RU"/>
        </w:rPr>
        <w:t>Многие псалмы связаны с Давидом, но не все. На самом деле, менее половины точно упоминают его как автора. Другие псалмы приписываются Асафу (</w:t>
      </w:r>
      <w:r>
        <w:rPr>
          <w:lang w:val="ru_RU" w:bidi="ru_RU"/>
        </w:rPr>
        <w:t>Пс.50</w:t>
      </w:r>
      <w:r>
        <w:rPr>
          <w:lang w:val="ru_RU" w:bidi="ru_RU"/>
        </w:rPr>
        <w:t xml:space="preserve">; </w:t>
      </w:r>
      <w:r>
        <w:rPr>
          <w:lang w:val="ru_RU" w:bidi="ru_RU"/>
        </w:rPr>
        <w:t>73–83</w:t>
      </w:r>
      <w:r>
        <w:rPr>
          <w:lang w:val="ru_RU" w:bidi="ru_RU"/>
        </w:rPr>
        <w:t>), потомкам Корея (</w:t>
      </w:r>
      <w:r>
        <w:rPr>
          <w:lang w:val="ru_RU" w:bidi="ru_RU"/>
        </w:rPr>
        <w:t>Пс.42–49</w:t>
      </w:r>
      <w:r>
        <w:rPr>
          <w:lang w:val="ru_RU" w:bidi="ru_RU"/>
        </w:rPr>
        <w:t xml:space="preserve">; </w:t>
      </w:r>
      <w:r>
        <w:rPr>
          <w:lang w:val="ru_RU" w:bidi="ru_RU"/>
        </w:rPr>
        <w:t>84–85</w:t>
      </w:r>
      <w:r>
        <w:rPr>
          <w:lang w:val="ru_RU" w:bidi="ru_RU"/>
        </w:rPr>
        <w:t xml:space="preserve">; </w:t>
      </w:r>
      <w:r>
        <w:rPr>
          <w:lang w:val="ru_RU" w:bidi="ru_RU"/>
        </w:rPr>
        <w:t>87</w:t>
      </w:r>
      <w:r>
        <w:rPr>
          <w:lang w:val="ru_RU" w:bidi="ru_RU"/>
        </w:rPr>
        <w:t>), Соломону (</w:t>
      </w:r>
      <w:r>
        <w:rPr>
          <w:lang w:val="ru_RU" w:bidi="ru_RU"/>
        </w:rPr>
        <w:t>Пс.72</w:t>
      </w:r>
      <w:r>
        <w:rPr>
          <w:lang w:val="ru_RU" w:bidi="ru_RU"/>
        </w:rPr>
        <w:t xml:space="preserve">; </w:t>
      </w:r>
      <w:r>
        <w:rPr>
          <w:lang w:val="ru_RU" w:bidi="ru_RU"/>
        </w:rPr>
        <w:t>127</w:t>
      </w:r>
      <w:r>
        <w:rPr>
          <w:lang w:val="ru_RU" w:bidi="ru_RU"/>
        </w:rPr>
        <w:t>), Еману (</w:t>
      </w:r>
      <w:r>
        <w:rPr>
          <w:lang w:val="ru_RU" w:bidi="ru_RU"/>
        </w:rPr>
        <w:t>Пс.88</w:t>
      </w:r>
      <w:r>
        <w:rPr>
          <w:lang w:val="ru_RU" w:bidi="ru_RU"/>
        </w:rPr>
        <w:t>), Ефаму (</w:t>
      </w:r>
      <w:r>
        <w:rPr>
          <w:lang w:val="ru_RU" w:bidi="ru_RU"/>
        </w:rPr>
        <w:t>Пс.89</w:t>
      </w:r>
      <w:r>
        <w:rPr>
          <w:lang w:val="ru_RU" w:bidi="ru_RU"/>
        </w:rPr>
        <w:t>) и Моисею (</w:t>
      </w:r>
      <w:r>
        <w:rPr>
          <w:lang w:val="ru_RU" w:bidi="ru_RU"/>
        </w:rPr>
        <w:t>Пс.90</w:t>
      </w:r>
      <w:r>
        <w:rPr>
          <w:lang w:val="ru_RU" w:bidi="ru_RU"/>
        </w:rPr>
        <w:t>).</w:t>
      </w:r>
    </w:p>
    <w:p>
      <w:pPr/>
      <w:r>
        <w:rPr>
          <w:lang w:val="ru_RU" w:bidi="ru_RU"/>
        </w:rPr>
      </w:r>
      <w:r>
        <w:rPr>
          <w:lang w:val="ru_RU" w:bidi="ru_RU"/>
        </w:rPr>
        <w:t>Из 116 псалмов, имеющих заголовок, в большинстве указан человек, связанный с этим псалмом. Указанный человек мог быть автором, но не обязательно. Еврейский предлог le перед именем (часто переводимый как «из») может также означать «для», «посвящённый», «касающийся», «к» или «от». Таким образом, ledawid (часто переводимый «Давида») может быть истолкован как «для Давида», «посвящённый Давиду», «о Давиде» или «от Давида». Хотя многие псалмы «Давида» действительно могли быть написаны им самим, существует несколько оснований не всегда так считать. В названиях иногда встречаются два имени, например, Давид и Идуфум или Асаф</w:t>
      </w:r>
      <w:r>
        <w:rPr>
          <w:lang w:val="ru_RU" w:bidi="ru_RU"/>
        </w:rPr>
        <w:t xml:space="preserve"> (</w:t>
      </w:r>
      <w:r>
        <w:rPr>
          <w:lang w:val="ru_RU" w:bidi="ru_RU"/>
        </w:rPr>
        <w:t>Пс.38</w:t>
      </w:r>
      <w:r>
        <w:rPr>
          <w:lang w:val="ru_RU" w:bidi="ru_RU"/>
        </w:rPr>
        <w:t xml:space="preserve">, </w:t>
      </w:r>
      <w:r>
        <w:rPr>
          <w:lang w:val="ru_RU" w:bidi="ru_RU"/>
        </w:rPr>
        <w:t>61</w:t>
      </w:r>
      <w:r>
        <w:rPr>
          <w:lang w:val="ru_RU" w:bidi="ru_RU"/>
        </w:rPr>
        <w:t xml:space="preserve">, </w:t>
      </w:r>
      <w:r>
        <w:rPr>
          <w:lang w:val="ru_RU" w:bidi="ru_RU"/>
        </w:rPr>
        <w:t>76</w:t>
      </w:r>
      <w:r>
        <w:rPr>
          <w:lang w:val="ru_RU" w:bidi="ru_RU"/>
        </w:rPr>
        <w:t xml:space="preserve">). </w:t>
      </w:r>
      <w:r>
        <w:rPr>
          <w:lang w:val="ru_RU" w:bidi="ru_RU"/>
        </w:rPr>
        <w:t>Не исключено, что автором такого псалма мог быть совсем другой человек. Более того, псалмы, названия которых связаны с каким-либо эпизодом из жизни Давида</w:t>
      </w:r>
      <w:r>
        <w:rPr>
          <w:lang w:val="ru_RU" w:bidi="ru_RU"/>
        </w:rPr>
        <w:t xml:space="preserve"> (</w:t>
      </w:r>
      <w:r>
        <w:rPr>
          <w:lang w:val="ru_RU" w:bidi="ru_RU"/>
        </w:rPr>
        <w:t>Пс.3</w:t>
      </w:r>
      <w:r>
        <w:rPr>
          <w:lang w:val="ru_RU" w:bidi="ru_RU"/>
        </w:rPr>
        <w:t xml:space="preserve">, </w:t>
      </w:r>
      <w:r>
        <w:rPr>
          <w:lang w:val="ru_RU" w:bidi="ru_RU"/>
        </w:rPr>
        <w:t>7</w:t>
      </w:r>
      <w:r>
        <w:rPr>
          <w:lang w:val="ru_RU" w:bidi="ru_RU"/>
        </w:rPr>
        <w:t xml:space="preserve">, </w:t>
      </w:r>
      <w:r>
        <w:rPr>
          <w:lang w:val="ru_RU" w:bidi="ru_RU"/>
        </w:rPr>
        <w:t>17</w:t>
      </w:r>
      <w:r>
        <w:rPr>
          <w:lang w:val="ru_RU" w:bidi="ru_RU"/>
        </w:rPr>
        <w:t xml:space="preserve">, </w:t>
      </w:r>
      <w:r>
        <w:rPr>
          <w:lang w:val="ru_RU" w:bidi="ru_RU"/>
        </w:rPr>
        <w:t>33</w:t>
      </w:r>
      <w:r>
        <w:rPr>
          <w:lang w:val="ru_RU" w:bidi="ru_RU"/>
        </w:rPr>
        <w:t xml:space="preserve">, </w:t>
      </w:r>
      <w:r>
        <w:rPr>
          <w:lang w:val="ru_RU" w:bidi="ru_RU"/>
        </w:rPr>
        <w:t>50</w:t>
      </w:r>
      <w:r>
        <w:rPr>
          <w:lang w:val="ru_RU" w:bidi="ru_RU"/>
        </w:rPr>
        <w:t xml:space="preserve">, </w:t>
      </w:r>
      <w:r>
        <w:rPr>
          <w:lang w:val="ru_RU" w:bidi="ru_RU"/>
        </w:rPr>
        <w:t>51</w:t>
      </w:r>
      <w:r>
        <w:rPr>
          <w:lang w:val="ru_RU" w:bidi="ru_RU"/>
        </w:rPr>
        <w:t xml:space="preserve">, </w:t>
      </w:r>
      <w:r>
        <w:rPr>
          <w:lang w:val="ru_RU" w:bidi="ru_RU"/>
        </w:rPr>
        <w:t>53</w:t>
      </w:r>
      <w:r>
        <w:rPr>
          <w:lang w:val="ru_RU" w:bidi="ru_RU"/>
        </w:rPr>
        <w:t xml:space="preserve">, </w:t>
      </w:r>
      <w:r>
        <w:rPr>
          <w:lang w:val="ru_RU" w:bidi="ru_RU"/>
        </w:rPr>
        <w:t>55</w:t>
      </w:r>
      <w:r>
        <w:rPr>
          <w:lang w:val="ru_RU" w:bidi="ru_RU"/>
        </w:rPr>
        <w:t xml:space="preserve">, </w:t>
      </w:r>
      <w:r>
        <w:rPr>
          <w:lang w:val="ru_RU" w:bidi="ru_RU"/>
        </w:rPr>
        <w:t>56</w:t>
      </w:r>
      <w:r>
        <w:rPr>
          <w:lang w:val="ru_RU" w:bidi="ru_RU"/>
        </w:rPr>
        <w:t xml:space="preserve">, </w:t>
      </w:r>
      <w:r>
        <w:rPr>
          <w:lang w:val="ru_RU" w:bidi="ru_RU"/>
        </w:rPr>
        <w:t>58</w:t>
      </w:r>
      <w:r>
        <w:rPr>
          <w:lang w:val="ru_RU" w:bidi="ru_RU"/>
        </w:rPr>
        <w:t xml:space="preserve">, </w:t>
      </w:r>
      <w:r>
        <w:rPr>
          <w:lang w:val="ru_RU" w:bidi="ru_RU"/>
        </w:rPr>
        <w:t>59</w:t>
      </w:r>
      <w:r>
        <w:rPr>
          <w:lang w:val="ru_RU" w:bidi="ru_RU"/>
        </w:rPr>
        <w:t xml:space="preserve">, </w:t>
      </w:r>
      <w:r>
        <w:rPr>
          <w:lang w:val="ru_RU" w:bidi="ru_RU"/>
        </w:rPr>
        <w:t>61</w:t>
      </w:r>
      <w:r>
        <w:rPr>
          <w:lang w:val="ru_RU" w:bidi="ru_RU"/>
        </w:rPr>
        <w:t xml:space="preserve">, </w:t>
      </w:r>
      <w:r>
        <w:rPr>
          <w:lang w:val="ru_RU" w:bidi="ru_RU"/>
        </w:rPr>
        <w:t>141</w:t>
      </w:r>
      <w:r>
        <w:rPr>
          <w:lang w:val="ru_RU" w:bidi="ru_RU"/>
        </w:rPr>
        <w:t>)</w:t>
      </w:r>
      <w:r>
        <w:rPr>
          <w:lang w:val="ru_RU" w:bidi="ru_RU"/>
        </w:rPr>
        <w:t xml:space="preserve">, практически не имеют конкретной связи с этими эпизодами. Например, </w:t>
      </w:r>
      <w:r>
        <w:rPr>
          <w:lang w:val="ru_RU" w:bidi="ru_RU"/>
        </w:rPr>
        <w:t xml:space="preserve">заголовок в </w:t>
      </w:r>
      <w:r>
        <w:rPr>
          <w:lang w:val="ru_RU" w:bidi="ru_RU"/>
        </w:rPr>
        <w:t>Псалме 50</w:t>
      </w:r>
      <w:r>
        <w:rPr>
          <w:lang w:val="ru_RU" w:bidi="ru_RU"/>
        </w:rPr>
        <w:t xml:space="preserve"> связывает псалом с грехом Давида и </w:t>
      </w:r>
      <w:r>
        <w:rPr>
          <w:lang w:val="ru_RU" w:bidi="ru_RU"/>
        </w:rPr>
        <w:t xml:space="preserve">обличением от </w:t>
      </w:r>
      <w:r>
        <w:rPr>
          <w:lang w:val="ru_RU" w:bidi="ru_RU"/>
        </w:rPr>
        <w:t xml:space="preserve">Нафана. </w:t>
      </w:r>
      <w:r>
        <w:rPr>
          <w:lang w:val="ru_RU" w:bidi="ru_RU"/>
        </w:rPr>
        <w:t>В псалме говорится о грехе, прощении и сокрушённом духе, но какие-либо конкретные детали этой ситуации, к сожалению, отсутствуют. Кроме того, несколько псалмов «Давида», похоже, подразумевают существование Храма, который был построен только после смерти Давида</w:t>
      </w:r>
      <w:r>
        <w:rPr>
          <w:lang w:val="ru_RU" w:bidi="ru_RU"/>
        </w:rPr>
        <w:t xml:space="preserve"> (см. </w:t>
      </w:r>
      <w:r>
        <w:rPr>
          <w:lang w:val="ru_RU" w:bidi="ru_RU"/>
        </w:rPr>
        <w:t>Пс.5:8</w:t>
      </w:r>
      <w:r>
        <w:rPr>
          <w:lang w:val="ru_RU" w:bidi="ru_RU"/>
        </w:rPr>
        <w:t xml:space="preserve">; </w:t>
      </w:r>
      <w:r>
        <w:rPr>
          <w:lang w:val="ru_RU" w:bidi="ru_RU"/>
        </w:rPr>
        <w:t>121:заголовок</w:t>
      </w:r>
      <w:r>
        <w:rPr>
          <w:lang w:val="ru_RU" w:bidi="ru_RU"/>
        </w:rPr>
        <w:t xml:space="preserve">; </w:t>
      </w:r>
      <w:r>
        <w:rPr>
          <w:lang w:val="ru_RU" w:bidi="ru_RU"/>
        </w:rPr>
        <w:t>137:2</w:t>
      </w:r>
      <w:r>
        <w:rPr>
          <w:lang w:val="ru_RU" w:bidi="ru_RU"/>
        </w:rPr>
        <w:t xml:space="preserve">). </w:t>
      </w:r>
      <w:r>
        <w:rPr>
          <w:lang w:val="ru_RU" w:bidi="ru_RU"/>
        </w:rPr>
        <w:t>Подобным образом</w:t>
      </w:r>
      <w:r>
        <w:rPr>
          <w:lang w:val="ru_RU" w:bidi="ru_RU"/>
        </w:rPr>
        <w:t xml:space="preserve">, заголовок </w:t>
      </w:r>
      <w:r>
        <w:rPr>
          <w:lang w:val="ru_RU" w:bidi="ru_RU"/>
        </w:rPr>
        <w:t>Псалма 29</w:t>
      </w:r>
      <w:r>
        <w:rPr>
          <w:lang w:val="ru_RU" w:bidi="ru_RU"/>
        </w:rPr>
        <w:t xml:space="preserve"> </w:t>
      </w:r>
      <w:r>
        <w:rPr>
          <w:lang w:val="ru_RU" w:bidi="ru_RU"/>
        </w:rPr>
        <w:t>подразумевает участие Давида в посвящении Храма, а</w:t>
      </w:r>
      <w:r>
        <w:rPr>
          <w:lang w:val="ru_RU" w:bidi="ru_RU"/>
        </w:rPr>
        <w:t xml:space="preserve"> </w:t>
      </w:r>
      <w:r>
        <w:rPr>
          <w:lang w:val="ru_RU" w:bidi="ru_RU"/>
        </w:rPr>
        <w:t>Псалом 68</w:t>
      </w:r>
      <w:r>
        <w:rPr>
          <w:lang w:val="ru_RU" w:bidi="ru_RU"/>
        </w:rPr>
        <w:t>, очевидно, не согласуется с тем, что известно о жизни Давида. Наконец, некоторые текстовые традиции разнятся в упоминании Давида в заголовках</w:t>
      </w:r>
      <w:r>
        <w:rPr>
          <w:lang w:val="ru_RU" w:bidi="ru_RU"/>
        </w:rPr>
        <w:t xml:space="preserve"> (например, </w:t>
      </w:r>
      <w:r>
        <w:rPr>
          <w:lang w:val="ru_RU" w:bidi="ru_RU"/>
        </w:rPr>
        <w:t>Пс.121</w:t>
      </w:r>
      <w:r>
        <w:rPr>
          <w:lang w:val="ru_RU" w:bidi="ru_RU"/>
        </w:rPr>
        <w:t xml:space="preserve">, </w:t>
      </w:r>
      <w:r>
        <w:rPr>
          <w:lang w:val="ru_RU" w:bidi="ru_RU"/>
        </w:rPr>
        <w:t>123</w:t>
      </w:r>
      <w:r>
        <w:rPr>
          <w:lang w:val="ru_RU" w:bidi="ru_RU"/>
        </w:rPr>
        <w:t xml:space="preserve">). </w:t>
      </w:r>
      <w:r>
        <w:rPr>
          <w:lang w:val="ru_RU" w:bidi="ru_RU"/>
        </w:rPr>
        <w:t>Поэтому вполне возможно, что во многих случаях ledawid следует понимать как «для Давида», «посвящённый Давиду», «о Давиде», а не «от Давида». Такие псалмы изображают Давида как главного представителя рода, не подразумевая, что он сам является автором. Тем не менее, есть много псалмов, которые могли быть написаны самим Давидом.</w:t>
      </w:r>
    </w:p>
    <w:p>
      <w:pPr>
        <w:pStyle w:val="Heading2"/>
      </w:pPr>
      <w:r>
        <w:rPr>
          <w:lang w:val="ru_RU" w:bidi="ru_RU"/>
        </w:rPr>
        <w:t xml:space="preserve">Литературные особенности </w:t>
      </w:r>
    </w:p>
    <w:p>
      <w:pPr/>
      <w:r>
        <w:rPr>
          <w:lang w:val="ru_RU" w:bidi="ru_RU"/>
        </w:rPr>
      </w:r>
      <w:r>
        <w:rPr>
          <w:lang w:val="ru_RU" w:bidi="ru_RU"/>
        </w:rPr>
        <w:t xml:space="preserve">Название </w:t>
      </w:r>
      <w:r>
        <w:rPr>
          <w:i/>
          <w:lang w:val="ru_RU" w:bidi="ru_RU"/>
        </w:rPr>
        <w:t>Псалтирь</w:t>
      </w:r>
      <w:r>
        <w:rPr>
          <w:lang w:val="ru_RU" w:bidi="ru_RU"/>
        </w:rPr>
        <w:t xml:space="preserve"> происходит от древнегреческого слова psalmos («песнь»; см.</w:t>
      </w:r>
      <w:r>
        <w:rPr>
          <w:lang w:val="ru_RU" w:bidi="ru_RU"/>
        </w:rPr>
        <w:t xml:space="preserve"> </w:t>
      </w:r>
      <w:r>
        <w:rPr>
          <w:lang w:val="ru_RU" w:bidi="ru_RU"/>
        </w:rPr>
        <w:t>Лук.20:42</w:t>
      </w:r>
      <w:r>
        <w:rPr>
          <w:lang w:val="ru_RU" w:bidi="ru_RU"/>
        </w:rPr>
        <w:t xml:space="preserve">; </w:t>
      </w:r>
      <w:r>
        <w:rPr>
          <w:lang w:val="ru_RU" w:bidi="ru_RU"/>
        </w:rPr>
        <w:t>24:44</w:t>
      </w:r>
      <w:r>
        <w:rPr>
          <w:lang w:val="ru_RU" w:bidi="ru_RU"/>
        </w:rPr>
        <w:t>)</w:t>
      </w:r>
      <w:r>
        <w:rPr>
          <w:lang w:val="ru_RU" w:bidi="ru_RU"/>
        </w:rPr>
        <w:t xml:space="preserve">, которое переводит древнееврейское mizmor, слово, часто встречающееся в названиях отдельных псалмов (например, см. </w:t>
      </w:r>
      <w:r>
        <w:rPr>
          <w:lang w:val="ru_RU" w:bidi="ru_RU"/>
        </w:rPr>
        <w:t>Пс.3:1</w:t>
      </w:r>
      <w:r>
        <w:rPr>
          <w:lang w:val="ru_RU" w:bidi="ru_RU"/>
        </w:rPr>
        <w:t xml:space="preserve">, переведено как «псалом»). </w:t>
      </w:r>
      <w:r>
        <w:rPr>
          <w:lang w:val="ru_RU" w:bidi="ru_RU"/>
        </w:rPr>
        <w:t>Слово mizmor связано с глаголом, означающим «играть на струнном инструменте». Псалмы первоначально сопровождались игрой на музыкальных инструментах и были частью устной традиции Израиля до того, как их собрали в единую книгу. На древнееврейском языке книга Псалтирь называется «Теилим» («хвала»), это слово родственно слову «Аллилуйя» («хвала Яхве»).</w:t>
        <w:br/>
        <w:br/>
      </w:r>
      <w:r>
        <w:rPr>
          <w:lang w:val="ru_RU" w:bidi="ru_RU"/>
        </w:rPr>
        <w:t>Названия псалмов. Названия псалмов или короткие надписи, сопровождающие большинство псалмов, содержат информацию об авторе, разновидности псалма (например, песня, молитва), музыкальных пометках, а также в каком случае этот псалом использовали. Большая часть этой информации не очень понятна, поэтому многие исследователи не придают большого значения этим заголовкам псалмов при их толковании.</w:t>
      </w:r>
    </w:p>
    <w:p>
      <w:pPr/>
      <w:r>
        <w:rPr>
          <w:lang w:val="ru_RU" w:bidi="ru_RU"/>
        </w:rPr>
      </w:r>
      <w:r>
        <w:rPr>
          <w:lang w:val="ru_RU" w:bidi="ru_RU"/>
        </w:rPr>
        <w:t>В изданиях на еврейском языке названия псалмов обычно нумеруются как стих 1. В результате номера стихов многих псалмов отличаются на единицу от большинства русских переводов.</w:t>
        <w:br/>
        <w:br/>
      </w:r>
      <w:r>
        <w:rPr>
          <w:lang w:val="ru_RU" w:bidi="ru_RU"/>
        </w:rPr>
        <w:t>Пауза (евр. «селах»). Это слово встречается во всей книге Псалмов. Значение этого слова неясно, хотя, вероятно, это музыкальный или литературный термин. В Синодальном переводе оно всегда переводится как «пауза».</w:t>
      </w:r>
    </w:p>
    <w:p>
      <w:pPr/>
      <w:r>
        <w:rPr>
          <w:lang w:val="ru_RU" w:bidi="ru_RU"/>
        </w:rPr>
      </w:r>
      <w:r>
        <w:rPr>
          <w:lang w:val="ru_RU" w:bidi="ru_RU"/>
        </w:rPr>
        <w:t>Классификация Псалмов. Псалмы можно разделить на несколько групп:</w:t>
      </w:r>
    </w:p>
    <w:p>
      <w:pPr>
        <w:pStyle w:val="ListBullet"/>
        <w:spacing w:line="240" w:lineRule="auto"/>
        <w:ind w:left="720"/>
      </w:pPr>
      <w:r>
        <w:rPr>
          <w:lang w:val="ru_RU" w:bidi="ru_RU"/>
        </w:rPr>
      </w:r>
      <w:r>
        <w:rPr>
          <w:lang w:val="ru_RU" w:bidi="ru_RU"/>
        </w:rPr>
        <w:t xml:space="preserve">По именам Бога, которые в них используются: Яхве («Господь», </w:t>
      </w:r>
      <w:r>
        <w:rPr>
          <w:lang w:val="ru_RU" w:bidi="ru_RU"/>
        </w:rPr>
        <w:t>Пс. 1–40</w:t>
      </w:r>
      <w:r>
        <w:rPr>
          <w:lang w:val="ru_RU" w:bidi="ru_RU"/>
        </w:rPr>
        <w:t xml:space="preserve">) и Элохим («Бог», </w:t>
      </w:r>
      <w:r>
        <w:rPr>
          <w:lang w:val="ru_RU" w:bidi="ru_RU"/>
        </w:rPr>
        <w:t>Пс. 41–71</w:t>
      </w:r>
      <w:r>
        <w:rPr>
          <w:lang w:val="ru_RU" w:bidi="ru_RU"/>
        </w:rPr>
        <w:t>).</w:t>
      </w:r>
    </w:p>
    <w:p>
      <w:pPr>
        <w:pStyle w:val="ListBullet"/>
        <w:spacing w:line="240" w:lineRule="auto"/>
        <w:ind w:left="720"/>
      </w:pPr>
      <w:r>
        <w:rPr>
          <w:lang w:val="ru_RU" w:bidi="ru_RU"/>
        </w:rPr>
      </w:r>
      <w:r>
        <w:rPr>
          <w:lang w:val="ru_RU" w:bidi="ru_RU"/>
        </w:rPr>
        <w:t>По именам в заголовках: Давид (</w:t>
      </w:r>
      <w:r>
        <w:rPr>
          <w:lang w:val="ru_RU" w:bidi="ru_RU"/>
        </w:rPr>
        <w:t>Пс.3–31</w:t>
      </w:r>
      <w:r>
        <w:rPr>
          <w:lang w:val="ru_RU" w:bidi="ru_RU"/>
        </w:rPr>
        <w:t xml:space="preserve">; </w:t>
      </w:r>
      <w:r>
        <w:rPr>
          <w:lang w:val="ru_RU" w:bidi="ru_RU"/>
        </w:rPr>
        <w:t>33:1–40:14</w:t>
      </w:r>
      <w:r>
        <w:rPr>
          <w:lang w:val="ru_RU" w:bidi="ru_RU"/>
        </w:rPr>
        <w:t xml:space="preserve"> и т.д.), потомки Корея (</w:t>
      </w:r>
      <w:r>
        <w:rPr>
          <w:lang w:val="ru_RU" w:bidi="ru_RU"/>
        </w:rPr>
        <w:t>Пс.41–48</w:t>
      </w:r>
      <w:r>
        <w:rPr>
          <w:lang w:val="ru_RU" w:bidi="ru_RU"/>
        </w:rPr>
        <w:t xml:space="preserve">; </w:t>
      </w:r>
      <w:r>
        <w:rPr>
          <w:lang w:val="ru_RU" w:bidi="ru_RU"/>
        </w:rPr>
        <w:t>83:1–84:14</w:t>
      </w:r>
      <w:r>
        <w:rPr>
          <w:lang w:val="ru_RU" w:bidi="ru_RU"/>
        </w:rPr>
        <w:t xml:space="preserve">; </w:t>
      </w:r>
      <w:r>
        <w:rPr>
          <w:lang w:val="ru_RU" w:bidi="ru_RU"/>
        </w:rPr>
        <w:t>86:1–87:19</w:t>
      </w:r>
      <w:r>
        <w:rPr>
          <w:lang w:val="ru_RU" w:bidi="ru_RU"/>
        </w:rPr>
        <w:t>), Асаф (</w:t>
      </w:r>
      <w:r>
        <w:rPr>
          <w:lang w:val="ru_RU" w:bidi="ru_RU"/>
        </w:rPr>
        <w:t>Пс.49</w:t>
      </w:r>
      <w:r>
        <w:rPr>
          <w:lang w:val="ru_RU" w:bidi="ru_RU"/>
        </w:rPr>
        <w:t xml:space="preserve">, </w:t>
      </w:r>
      <w:r>
        <w:rPr>
          <w:lang w:val="ru_RU" w:bidi="ru_RU"/>
        </w:rPr>
        <w:t>72–82</w:t>
      </w:r>
      <w:r>
        <w:rPr>
          <w:lang w:val="ru_RU" w:bidi="ru_RU"/>
        </w:rPr>
        <w:t>).</w:t>
      </w:r>
    </w:p>
    <w:p>
      <w:pPr>
        <w:pStyle w:val="ListBullet"/>
        <w:spacing w:line="240" w:lineRule="auto"/>
        <w:ind w:left="720"/>
      </w:pPr>
      <w:r>
        <w:rPr>
          <w:lang w:val="ru_RU" w:bidi="ru_RU"/>
        </w:rPr>
      </w:r>
      <w:r>
        <w:rPr>
          <w:lang w:val="ru_RU" w:bidi="ru_RU"/>
        </w:rPr>
        <w:t>По жанрам (см. ниже).</w:t>
      </w:r>
    </w:p>
    <w:p>
      <w:pPr>
        <w:pStyle w:val="ListBullet"/>
        <w:spacing w:line="240" w:lineRule="auto"/>
        <w:ind w:left="720"/>
      </w:pPr>
      <w:r>
        <w:rPr>
          <w:lang w:val="ru_RU" w:bidi="ru_RU"/>
        </w:rPr>
      </w:r>
      <w:r>
        <w:rPr>
          <w:lang w:val="ru_RU" w:bidi="ru_RU"/>
        </w:rPr>
        <w:t xml:space="preserve">По сборникам, частью которых они уже являются: например, </w:t>
      </w:r>
      <w:r>
        <w:rPr>
          <w:i/>
          <w:lang w:val="ru_RU" w:bidi="ru_RU"/>
        </w:rPr>
        <w:t>Песни восхождения</w:t>
      </w:r>
      <w:r>
        <w:rPr>
          <w:lang w:val="ru_RU" w:bidi="ru_RU"/>
        </w:rPr>
        <w:t xml:space="preserve"> (</w:t>
      </w:r>
      <w:r>
        <w:rPr>
          <w:lang w:val="ru_RU" w:bidi="ru_RU"/>
        </w:rPr>
        <w:t>Пс.119–133</w:t>
      </w:r>
      <w:r>
        <w:rPr>
          <w:lang w:val="ru_RU" w:bidi="ru_RU"/>
        </w:rPr>
        <w:t xml:space="preserve">). Другие сборники, которые были широко известны в еврейской традиции, такие как </w:t>
      </w:r>
      <w:r>
        <w:rPr>
          <w:i/>
          <w:lang w:val="ru_RU" w:bidi="ru_RU"/>
        </w:rPr>
        <w:t>Египетский Галлель</w:t>
      </w:r>
      <w:r>
        <w:rPr>
          <w:lang w:val="ru_RU" w:bidi="ru_RU"/>
        </w:rPr>
        <w:t xml:space="preserve"> (</w:t>
      </w:r>
      <w:r>
        <w:rPr>
          <w:lang w:val="ru_RU" w:bidi="ru_RU"/>
        </w:rPr>
        <w:t>Пс.112–117</w:t>
      </w:r>
      <w:r>
        <w:rPr>
          <w:lang w:val="ru_RU" w:bidi="ru_RU"/>
        </w:rPr>
        <w:t>) и Аллилуйя-гимны (</w:t>
      </w:r>
      <w:r>
        <w:rPr>
          <w:lang w:val="ru_RU" w:bidi="ru_RU"/>
        </w:rPr>
        <w:t>Пс.145–150</w:t>
      </w:r>
      <w:r>
        <w:rPr>
          <w:lang w:val="ru_RU" w:bidi="ru_RU"/>
        </w:rPr>
        <w:t>).</w:t>
      </w:r>
    </w:p>
    <w:p>
      <w:pPr>
        <w:pStyle w:val="ListBullet"/>
        <w:spacing w:line="240" w:lineRule="auto"/>
        <w:ind w:left="720"/>
      </w:pPr>
      <w:r>
        <w:rPr>
          <w:lang w:val="ru_RU" w:bidi="ru_RU"/>
        </w:rPr>
      </w:r>
      <w:r>
        <w:rPr>
          <w:lang w:val="ru_RU" w:bidi="ru_RU"/>
        </w:rPr>
        <w:t>По темам: например, царствование Бога (</w:t>
      </w:r>
      <w:r>
        <w:rPr>
          <w:lang w:val="ru_RU" w:bidi="ru_RU"/>
        </w:rPr>
        <w:t>Пс.92–99</w:t>
      </w:r>
      <w:r>
        <w:rPr>
          <w:lang w:val="ru_RU" w:bidi="ru_RU"/>
        </w:rPr>
        <w:t>), или сюжетная линия от сотворения до изгнания (</w:t>
      </w:r>
      <w:r>
        <w:rPr>
          <w:lang w:val="ru_RU" w:bidi="ru_RU"/>
        </w:rPr>
        <w:t>Пс.103–105</w:t>
      </w:r>
      <w:r>
        <w:rPr>
          <w:lang w:val="ru_RU" w:bidi="ru_RU"/>
        </w:rPr>
        <w:t>).</w:t>
      </w:r>
    </w:p>
    <w:p>
      <w:pPr/>
      <w:r>
        <w:rPr>
          <w:lang w:val="ru_RU" w:bidi="ru_RU"/>
        </w:rPr>
      </w:r>
      <w:r>
        <w:rPr>
          <w:lang w:val="ru_RU" w:bidi="ru_RU"/>
        </w:rPr>
        <w:t>Жанры псалмов. В названиях псалмов часто указывается жанр псалма.</w:t>
        <w:br/>
      </w:r>
      <w:r>
        <w:rPr>
          <w:lang w:val="ru_RU" w:bidi="ru_RU"/>
        </w:rPr>
        <w:t>Наиболее частое обозначение жанра в названиях — древнееврейский термин «мизмор», обозначающий песню, в оригинале сопровождаемую струнными инструментами. Реже встречаются слова «маскил» (означает «псалом» или «песнопение»:</w:t>
      </w:r>
      <w:r>
        <w:rPr>
          <w:lang w:val="ru_RU" w:bidi="ru_RU"/>
        </w:rPr>
        <w:t xml:space="preserve"> </w:t>
      </w:r>
      <w:r>
        <w:rPr>
          <w:lang w:val="ru_RU" w:bidi="ru_RU"/>
        </w:rPr>
        <w:t>Пс.31</w:t>
      </w:r>
      <w:r>
        <w:rPr>
          <w:lang w:val="ru_RU" w:bidi="ru_RU"/>
        </w:rPr>
        <w:t xml:space="preserve">; </w:t>
      </w:r>
      <w:r>
        <w:rPr>
          <w:lang w:val="ru_RU" w:bidi="ru_RU"/>
        </w:rPr>
        <w:t>41</w:t>
      </w:r>
      <w:r>
        <w:rPr>
          <w:lang w:val="ru_RU" w:bidi="ru_RU"/>
        </w:rPr>
        <w:t xml:space="preserve">; </w:t>
      </w:r>
      <w:r>
        <w:rPr>
          <w:lang w:val="ru_RU" w:bidi="ru_RU"/>
        </w:rPr>
        <w:t>43–44</w:t>
      </w:r>
      <w:r>
        <w:rPr>
          <w:lang w:val="ru_RU" w:bidi="ru_RU"/>
        </w:rPr>
        <w:t xml:space="preserve">; </w:t>
      </w:r>
      <w:r>
        <w:rPr>
          <w:lang w:val="ru_RU" w:bidi="ru_RU"/>
        </w:rPr>
        <w:t>51–54</w:t>
      </w:r>
      <w:r>
        <w:rPr>
          <w:lang w:val="ru_RU" w:bidi="ru_RU"/>
        </w:rPr>
        <w:t xml:space="preserve">; </w:t>
      </w:r>
      <w:r>
        <w:rPr>
          <w:lang w:val="ru_RU" w:bidi="ru_RU"/>
        </w:rPr>
        <w:t>73</w:t>
      </w:r>
      <w:r>
        <w:rPr>
          <w:lang w:val="ru_RU" w:bidi="ru_RU"/>
        </w:rPr>
        <w:t xml:space="preserve">; </w:t>
      </w:r>
      <w:r>
        <w:rPr>
          <w:lang w:val="ru_RU" w:bidi="ru_RU"/>
        </w:rPr>
        <w:t>87–88</w:t>
      </w:r>
      <w:r>
        <w:rPr>
          <w:lang w:val="ru_RU" w:bidi="ru_RU"/>
        </w:rPr>
        <w:t xml:space="preserve">), </w:t>
      </w:r>
      <w:r>
        <w:rPr>
          <w:lang w:val="ru_RU" w:bidi="ru_RU"/>
        </w:rPr>
        <w:t xml:space="preserve">«миктам» («псалом» или «песнопение»: </w:t>
      </w:r>
      <w:r>
        <w:rPr>
          <w:lang w:val="ru_RU" w:bidi="ru_RU"/>
        </w:rPr>
        <w:t>Пс.15</w:t>
      </w:r>
      <w:r>
        <w:rPr>
          <w:lang w:val="ru_RU" w:bidi="ru_RU"/>
        </w:rPr>
        <w:t xml:space="preserve">; </w:t>
      </w:r>
      <w:r>
        <w:rPr>
          <w:lang w:val="ru_RU" w:bidi="ru_RU"/>
        </w:rPr>
        <w:t>55–59</w:t>
      </w:r>
      <w:r>
        <w:rPr>
          <w:lang w:val="ru_RU" w:bidi="ru_RU"/>
        </w:rPr>
        <w:t xml:space="preserve">), </w:t>
      </w:r>
      <w:r>
        <w:rPr>
          <w:lang w:val="ru_RU" w:bidi="ru_RU"/>
        </w:rPr>
        <w:t xml:space="preserve">«шир» («песнь»: </w:t>
      </w:r>
      <w:r>
        <w:rPr>
          <w:lang w:val="ru_RU" w:bidi="ru_RU"/>
        </w:rPr>
        <w:t>Пс.44</w:t>
      </w:r>
      <w:r>
        <w:rPr>
          <w:lang w:val="ru_RU" w:bidi="ru_RU"/>
        </w:rPr>
        <w:t xml:space="preserve">; </w:t>
      </w:r>
      <w:r>
        <w:rPr>
          <w:lang w:val="ru_RU" w:bidi="ru_RU"/>
        </w:rPr>
        <w:t>119–134</w:t>
      </w:r>
      <w:r>
        <w:rPr>
          <w:lang w:val="ru_RU" w:bidi="ru_RU"/>
        </w:rPr>
        <w:t xml:space="preserve">), </w:t>
      </w:r>
      <w:r>
        <w:rPr>
          <w:lang w:val="ru_RU" w:bidi="ru_RU"/>
        </w:rPr>
        <w:t xml:space="preserve">«шиггайон» («псалом», общий или музыкальный термин: </w:t>
      </w:r>
      <w:r>
        <w:rPr>
          <w:lang w:val="ru_RU" w:bidi="ru_RU"/>
        </w:rPr>
        <w:t>Пс.7</w:t>
      </w:r>
      <w:r>
        <w:rPr>
          <w:lang w:val="ru_RU" w:bidi="ru_RU"/>
        </w:rPr>
        <w:t>), «</w:t>
      </w:r>
      <w:r>
        <w:rPr>
          <w:lang w:val="ru_RU" w:bidi="ru_RU"/>
        </w:rPr>
        <w:t>тефилла</w:t>
      </w:r>
      <w:r>
        <w:rPr>
          <w:lang w:val="ru_RU" w:bidi="ru_RU"/>
        </w:rPr>
        <w:t>»</w:t>
      </w:r>
      <w:r>
        <w:rPr>
          <w:lang w:val="ru_RU" w:bidi="ru_RU"/>
        </w:rPr>
        <w:t xml:space="preserve"> («молитва»: </w:t>
      </w:r>
      <w:r>
        <w:rPr>
          <w:lang w:val="ru_RU" w:bidi="ru_RU"/>
        </w:rPr>
        <w:t>Пс.16</w:t>
      </w:r>
      <w:r>
        <w:rPr>
          <w:lang w:val="ru_RU" w:bidi="ru_RU"/>
        </w:rPr>
        <w:t xml:space="preserve">; </w:t>
      </w:r>
      <w:r>
        <w:rPr>
          <w:lang w:val="ru_RU" w:bidi="ru_RU"/>
        </w:rPr>
        <w:t>85</w:t>
      </w:r>
      <w:r>
        <w:rPr>
          <w:lang w:val="ru_RU" w:bidi="ru_RU"/>
        </w:rPr>
        <w:t xml:space="preserve">; </w:t>
      </w:r>
      <w:r>
        <w:rPr>
          <w:lang w:val="ru_RU" w:bidi="ru_RU"/>
        </w:rPr>
        <w:t>89</w:t>
      </w:r>
      <w:r>
        <w:rPr>
          <w:lang w:val="ru_RU" w:bidi="ru_RU"/>
        </w:rPr>
        <w:t>), «</w:t>
      </w:r>
      <w:r>
        <w:rPr>
          <w:lang w:val="ru_RU" w:bidi="ru_RU"/>
        </w:rPr>
        <w:t>тхила</w:t>
      </w:r>
      <w:r>
        <w:rPr>
          <w:lang w:val="ru_RU" w:bidi="ru_RU"/>
        </w:rPr>
        <w:t>»</w:t>
      </w:r>
      <w:r>
        <w:rPr>
          <w:lang w:val="ru_RU" w:bidi="ru_RU"/>
        </w:rPr>
        <w:t xml:space="preserve"> («хвалебный псалом»:</w:t>
      </w:r>
      <w:r>
        <w:rPr>
          <w:lang w:val="ru_RU" w:bidi="ru_RU"/>
        </w:rPr>
        <w:t xml:space="preserve"> </w:t>
      </w:r>
      <w:r>
        <w:rPr>
          <w:lang w:val="ru_RU" w:bidi="ru_RU"/>
        </w:rPr>
        <w:t>Пс.144</w:t>
      </w:r>
      <w:r>
        <w:rPr>
          <w:lang w:val="ru_RU" w:bidi="ru_RU"/>
        </w:rPr>
        <w:t xml:space="preserve">), «хигайон» («размышление», значение неизвестно: </w:t>
      </w:r>
      <w:r>
        <w:rPr>
          <w:lang w:val="ru_RU" w:bidi="ru_RU"/>
        </w:rPr>
        <w:t>Пс.9:17</w:t>
      </w:r>
      <w:r>
        <w:rPr>
          <w:lang w:val="ru_RU" w:bidi="ru_RU"/>
        </w:rPr>
        <w:t xml:space="preserve">) и «тода» («псалом благодарения»: </w:t>
      </w:r>
      <w:r>
        <w:rPr>
          <w:lang w:val="ru_RU" w:bidi="ru_RU"/>
        </w:rPr>
        <w:t>Пс.99</w:t>
      </w:r>
      <w:r>
        <w:rPr>
          <w:lang w:val="ru_RU" w:bidi="ru_RU"/>
        </w:rPr>
        <w:t>).</w:t>
      </w:r>
    </w:p>
    <w:p>
      <w:pPr/>
      <w:r>
        <w:rPr>
          <w:lang w:val="ru_RU" w:bidi="ru_RU"/>
        </w:rPr>
      </w:r>
      <w:r>
        <w:rPr>
          <w:lang w:val="ru_RU" w:bidi="ru_RU"/>
        </w:rPr>
        <w:t>В дополнение к жанровым определениям, которые встречаются в еврейском тексте, псалмы можно разделить на три основные категории:</w:t>
      </w:r>
    </w:p>
    <w:p>
      <w:pPr>
        <w:pStyle w:val="ListNumber"/>
        <w:numPr>
          <w:ilvl w:val="0"/>
          <w:numId w:val="15"/>
        </w:numPr>
        <w:spacing w:line="240" w:lineRule="auto"/>
        <w:ind w:left="720"/>
      </w:pPr>
      <w:r>
        <w:rPr>
          <w:lang w:val="ru_RU" w:bidi="ru_RU"/>
        </w:rPr>
      </w:r>
      <w:r>
        <w:rPr>
          <w:lang w:val="ru_RU" w:bidi="ru_RU"/>
        </w:rPr>
        <w:t>Псалмы мудрости или наставления (</w:t>
      </w:r>
      <w:r>
        <w:rPr>
          <w:lang w:val="ru_RU" w:bidi="ru_RU"/>
        </w:rPr>
        <w:t>Пс 1</w:t>
      </w:r>
      <w:r>
        <w:rPr>
          <w:lang w:val="ru_RU" w:bidi="ru_RU"/>
        </w:rPr>
        <w:t xml:space="preserve">, </w:t>
      </w:r>
      <w:r>
        <w:rPr>
          <w:lang w:val="ru_RU" w:bidi="ru_RU"/>
        </w:rPr>
        <w:t>14</w:t>
      </w:r>
      <w:r>
        <w:rPr>
          <w:lang w:val="ru_RU" w:bidi="ru_RU"/>
        </w:rPr>
        <w:t xml:space="preserve">, </w:t>
      </w:r>
      <w:r>
        <w:rPr>
          <w:lang w:val="ru_RU" w:bidi="ru_RU"/>
        </w:rPr>
        <w:t>23</w:t>
      </w:r>
      <w:r>
        <w:rPr>
          <w:lang w:val="ru_RU" w:bidi="ru_RU"/>
        </w:rPr>
        <w:t xml:space="preserve">, </w:t>
      </w:r>
      <w:r>
        <w:rPr>
          <w:lang w:val="ru_RU" w:bidi="ru_RU"/>
        </w:rPr>
        <w:t>32</w:t>
      </w:r>
      <w:r>
        <w:rPr>
          <w:lang w:val="ru_RU" w:bidi="ru_RU"/>
        </w:rPr>
        <w:t xml:space="preserve">, </w:t>
      </w:r>
      <w:r>
        <w:rPr>
          <w:lang w:val="ru_RU" w:bidi="ru_RU"/>
        </w:rPr>
        <w:t>33</w:t>
      </w:r>
      <w:r>
        <w:rPr>
          <w:lang w:val="ru_RU" w:bidi="ru_RU"/>
        </w:rPr>
        <w:t xml:space="preserve">, </w:t>
      </w:r>
      <w:r>
        <w:rPr>
          <w:lang w:val="ru_RU" w:bidi="ru_RU"/>
        </w:rPr>
        <w:t>36</w:t>
      </w:r>
      <w:r>
        <w:rPr>
          <w:lang w:val="ru_RU" w:bidi="ru_RU"/>
        </w:rPr>
        <w:t xml:space="preserve">, </w:t>
      </w:r>
      <w:r>
        <w:rPr>
          <w:lang w:val="ru_RU" w:bidi="ru_RU"/>
        </w:rPr>
        <w:t>72</w:t>
      </w:r>
      <w:r>
        <w:rPr>
          <w:lang w:val="ru_RU" w:bidi="ru_RU"/>
        </w:rPr>
        <w:t xml:space="preserve">, </w:t>
      </w:r>
      <w:r>
        <w:rPr>
          <w:lang w:val="ru_RU" w:bidi="ru_RU"/>
        </w:rPr>
        <w:t>89</w:t>
      </w:r>
      <w:r>
        <w:rPr>
          <w:lang w:val="ru_RU" w:bidi="ru_RU"/>
        </w:rPr>
        <w:t xml:space="preserve">, </w:t>
      </w:r>
      <w:r>
        <w:rPr>
          <w:lang w:val="ru_RU" w:bidi="ru_RU"/>
        </w:rPr>
        <w:t>106)</w:t>
      </w:r>
    </w:p>
    <w:p>
      <w:pPr>
        <w:pStyle w:val="ListNumber"/>
        <w:spacing w:line="240" w:lineRule="auto"/>
        <w:ind w:left="720"/>
      </w:pPr>
      <w:r>
        <w:rPr>
          <w:lang w:val="ru_RU" w:bidi="ru_RU"/>
        </w:rPr>
      </w:r>
      <w:r>
        <w:rPr>
          <w:lang w:val="ru_RU" w:bidi="ru_RU"/>
        </w:rPr>
        <w:t>Псалмы плача</w:t>
      </w:r>
      <w:r>
        <w:rPr>
          <w:lang w:val="ru_RU" w:bidi="ru_RU"/>
        </w:rPr>
        <w:t xml:space="preserve"> (большинство псалмов в Первой, Второй и Третьей книгах), </w:t>
      </w:r>
      <w:r>
        <w:rPr>
          <w:lang w:val="ru_RU" w:bidi="ru_RU"/>
        </w:rPr>
        <w:t>которые можно разделить на индивидуальный плач и</w:t>
      </w:r>
      <w:r>
        <w:rPr>
          <w:lang w:val="ru_RU" w:bidi="ru_RU"/>
        </w:rPr>
        <w:t xml:space="preserve"> плачи общины</w:t>
      </w:r>
    </w:p>
    <w:p>
      <w:pPr>
        <w:pStyle w:val="ListNumber"/>
        <w:spacing w:line="240" w:lineRule="auto"/>
        <w:ind w:left="720"/>
      </w:pPr>
      <w:r>
        <w:rPr>
          <w:lang w:val="ru_RU" w:bidi="ru_RU"/>
        </w:rPr>
      </w:r>
      <w:r>
        <w:rPr>
          <w:lang w:val="ru_RU" w:bidi="ru_RU"/>
        </w:rPr>
        <w:t>Гимны хвалы или благодарения (</w:t>
      </w:r>
      <w:r>
        <w:rPr>
          <w:lang w:val="ru_RU" w:bidi="ru_RU"/>
        </w:rPr>
        <w:t>Пс.8</w:t>
      </w:r>
      <w:r>
        <w:rPr>
          <w:lang w:val="ru_RU" w:bidi="ru_RU"/>
        </w:rPr>
        <w:t xml:space="preserve">, </w:t>
      </w:r>
      <w:r>
        <w:rPr>
          <w:lang w:val="ru_RU" w:bidi="ru_RU"/>
        </w:rPr>
        <w:t>18</w:t>
      </w:r>
      <w:r>
        <w:rPr>
          <w:lang w:val="ru_RU" w:bidi="ru_RU"/>
        </w:rPr>
        <w:t xml:space="preserve">, </w:t>
      </w:r>
      <w:r>
        <w:rPr>
          <w:lang w:val="ru_RU" w:bidi="ru_RU"/>
        </w:rPr>
        <w:t>28</w:t>
      </w:r>
      <w:r>
        <w:rPr>
          <w:lang w:val="ru_RU" w:bidi="ru_RU"/>
        </w:rPr>
        <w:t xml:space="preserve">, </w:t>
      </w:r>
      <w:r>
        <w:rPr>
          <w:lang w:val="ru_RU" w:bidi="ru_RU"/>
        </w:rPr>
        <w:t>64</w:t>
      </w:r>
      <w:r>
        <w:rPr>
          <w:lang w:val="ru_RU" w:bidi="ru_RU"/>
        </w:rPr>
        <w:t xml:space="preserve">, </w:t>
      </w:r>
      <w:r>
        <w:rPr>
          <w:lang w:val="ru_RU" w:bidi="ru_RU"/>
        </w:rPr>
        <w:t>66</w:t>
      </w:r>
      <w:r>
        <w:rPr>
          <w:lang w:val="ru_RU" w:bidi="ru_RU"/>
        </w:rPr>
        <w:t xml:space="preserve">, </w:t>
      </w:r>
      <w:r>
        <w:rPr>
          <w:lang w:val="ru_RU" w:bidi="ru_RU"/>
        </w:rPr>
        <w:t>113</w:t>
      </w:r>
      <w:r>
        <w:rPr>
          <w:lang w:val="ru_RU" w:bidi="ru_RU"/>
        </w:rPr>
        <w:t xml:space="preserve">), </w:t>
      </w:r>
      <w:r>
        <w:rPr>
          <w:lang w:val="ru_RU" w:bidi="ru_RU"/>
        </w:rPr>
        <w:t>которые также можно разделить на индивидуальные и общинные гимны.</w:t>
      </w:r>
    </w:p>
    <w:p>
      <w:pPr/>
      <w:r>
        <w:rPr>
          <w:lang w:val="ru_RU" w:bidi="ru_RU"/>
        </w:rPr>
      </w:r>
      <w:r>
        <w:rPr>
          <w:lang w:val="ru_RU" w:bidi="ru_RU"/>
        </w:rPr>
        <w:t>Хвалебные псалмы включают несколько поджанров, в числе которых «царские» псалмы о царе</w:t>
      </w:r>
      <w:r>
        <w:rPr>
          <w:lang w:val="ru_RU" w:bidi="ru_RU"/>
        </w:rPr>
        <w:t xml:space="preserve"> (</w:t>
      </w:r>
      <w:r>
        <w:rPr>
          <w:lang w:val="ru_RU" w:bidi="ru_RU"/>
        </w:rPr>
        <w:t>Пс.2</w:t>
      </w:r>
      <w:r>
        <w:rPr>
          <w:lang w:val="ru_RU" w:bidi="ru_RU"/>
        </w:rPr>
        <w:t xml:space="preserve">, </w:t>
      </w:r>
      <w:r>
        <w:rPr>
          <w:lang w:val="ru_RU" w:bidi="ru_RU"/>
        </w:rPr>
        <w:t>44</w:t>
      </w:r>
      <w:r>
        <w:rPr>
          <w:lang w:val="ru_RU" w:bidi="ru_RU"/>
        </w:rPr>
        <w:t xml:space="preserve">, </w:t>
      </w:r>
      <w:r>
        <w:rPr>
          <w:lang w:val="ru_RU" w:bidi="ru_RU"/>
        </w:rPr>
        <w:t>71</w:t>
      </w:r>
      <w:r>
        <w:rPr>
          <w:lang w:val="ru_RU" w:bidi="ru_RU"/>
        </w:rPr>
        <w:t xml:space="preserve">, </w:t>
      </w:r>
      <w:r>
        <w:rPr>
          <w:lang w:val="ru_RU" w:bidi="ru_RU"/>
        </w:rPr>
        <w:t>88</w:t>
      </w:r>
      <w:r>
        <w:rPr>
          <w:lang w:val="ru_RU" w:bidi="ru_RU"/>
        </w:rPr>
        <w:t xml:space="preserve">, </w:t>
      </w:r>
      <w:r>
        <w:rPr>
          <w:lang w:val="ru_RU" w:bidi="ru_RU"/>
        </w:rPr>
        <w:t>109</w:t>
      </w:r>
      <w:r>
        <w:rPr>
          <w:lang w:val="ru_RU" w:bidi="ru_RU"/>
        </w:rPr>
        <w:t>); псалмы, прославляющие царство Господа (</w:t>
      </w:r>
      <w:r>
        <w:rPr>
          <w:lang w:val="ru_RU" w:bidi="ru_RU"/>
        </w:rPr>
        <w:t>Пс.92</w:t>
      </w:r>
      <w:r>
        <w:rPr>
          <w:lang w:val="ru_RU" w:bidi="ru_RU"/>
        </w:rPr>
        <w:t xml:space="preserve">, </w:t>
      </w:r>
      <w:r>
        <w:rPr>
          <w:lang w:val="ru_RU" w:bidi="ru_RU"/>
        </w:rPr>
        <w:t>94–98</w:t>
      </w:r>
      <w:r>
        <w:rPr>
          <w:lang w:val="ru_RU" w:bidi="ru_RU"/>
        </w:rPr>
        <w:t>); гимны о творении (</w:t>
      </w:r>
      <w:r>
        <w:rPr>
          <w:lang w:val="ru_RU" w:bidi="ru_RU"/>
        </w:rPr>
        <w:t>Пс.18</w:t>
      </w:r>
      <w:r>
        <w:rPr>
          <w:lang w:val="ru_RU" w:bidi="ru_RU"/>
        </w:rPr>
        <w:t xml:space="preserve">, </w:t>
      </w:r>
      <w:r>
        <w:rPr>
          <w:lang w:val="ru_RU" w:bidi="ru_RU"/>
        </w:rPr>
        <w:t>28</w:t>
      </w:r>
      <w:r>
        <w:rPr>
          <w:lang w:val="ru_RU" w:bidi="ru_RU"/>
        </w:rPr>
        <w:t xml:space="preserve">, </w:t>
      </w:r>
      <w:r>
        <w:rPr>
          <w:lang w:val="ru_RU" w:bidi="ru_RU"/>
        </w:rPr>
        <w:t>103</w:t>
      </w:r>
      <w:r>
        <w:rPr>
          <w:lang w:val="ru_RU" w:bidi="ru_RU"/>
        </w:rPr>
        <w:t>); гимны о Сионе (</w:t>
      </w:r>
      <w:r>
        <w:rPr>
          <w:lang w:val="ru_RU" w:bidi="ru_RU"/>
        </w:rPr>
        <w:t>Пс.45</w:t>
      </w:r>
      <w:r>
        <w:rPr>
          <w:lang w:val="ru_RU" w:bidi="ru_RU"/>
        </w:rPr>
        <w:t xml:space="preserve">, </w:t>
      </w:r>
      <w:r>
        <w:rPr>
          <w:lang w:val="ru_RU" w:bidi="ru_RU"/>
        </w:rPr>
        <w:t>47</w:t>
      </w:r>
      <w:r>
        <w:rPr>
          <w:lang w:val="ru_RU" w:bidi="ru_RU"/>
        </w:rPr>
        <w:t xml:space="preserve">, </w:t>
      </w:r>
      <w:r>
        <w:rPr>
          <w:lang w:val="ru_RU" w:bidi="ru_RU"/>
        </w:rPr>
        <w:t>83</w:t>
      </w:r>
      <w:r>
        <w:rPr>
          <w:lang w:val="ru_RU" w:bidi="ru_RU"/>
        </w:rPr>
        <w:t xml:space="preserve">, </w:t>
      </w:r>
      <w:r>
        <w:rPr>
          <w:lang w:val="ru_RU" w:bidi="ru_RU"/>
        </w:rPr>
        <w:t>86</w:t>
      </w:r>
      <w:r>
        <w:rPr>
          <w:lang w:val="ru_RU" w:bidi="ru_RU"/>
        </w:rPr>
        <w:t>).</w:t>
      </w:r>
    </w:p>
    <w:p>
      <w:pPr/>
      <w:r>
        <w:rPr>
          <w:lang w:val="ru_RU" w:bidi="ru_RU"/>
        </w:rPr>
      </w:r>
      <w:r>
        <w:rPr>
          <w:lang w:val="ru_RU" w:bidi="ru_RU"/>
        </w:rPr>
        <w:t>Другой способ чтения многих псалмов строится на переходе «от наставления к проблеме» и «от проблемы к обновлению веры и развитию личности». Псалтирь как сборник из пяти книг в основном носит назидательный характер. Это «наставление»</w:t>
      </w:r>
      <w:r>
        <w:rPr>
          <w:lang w:val="ru_RU" w:bidi="ru_RU"/>
        </w:rPr>
        <w:t xml:space="preserve"> (Тора; см. </w:t>
      </w:r>
      <w:r>
        <w:rPr>
          <w:lang w:val="ru_RU" w:bidi="ru_RU"/>
        </w:rPr>
        <w:t>1:2</w:t>
      </w:r>
      <w:r>
        <w:rPr>
          <w:lang w:val="ru_RU" w:bidi="ru_RU"/>
        </w:rPr>
        <w:t>), цель которого — научить Божий народ, как жить.</w:t>
      </w:r>
    </w:p>
    <w:p>
      <w:pPr>
        <w:pStyle w:val="Heading2"/>
      </w:pPr>
      <w:r>
        <w:rPr>
          <w:lang w:val="ru_RU" w:bidi="ru_RU"/>
        </w:rPr>
        <w:t>Псалтирь в богослужении Израиля</w:t>
      </w:r>
    </w:p>
    <w:p>
      <w:pPr/>
      <w:r>
        <w:rPr>
          <w:lang w:val="ru_RU" w:bidi="ru_RU"/>
        </w:rPr>
      </w:r>
      <w:r>
        <w:rPr>
          <w:lang w:val="ru_RU" w:bidi="ru_RU"/>
        </w:rPr>
        <w:t xml:space="preserve">Книга Псалтирь содержит много информации о музыкальном творчестве в древнем Израиле. Большинство псалмов представляют собой песни хвалы, благодарения, молитвы и покаяния. Некоторые из псалмов использовались по особым случаям, например, во время Пасхи </w:t>
      </w:r>
      <w:r>
        <w:rPr>
          <w:lang w:val="ru_RU" w:bidi="ru_RU"/>
        </w:rPr>
        <w:t>(</w:t>
      </w:r>
      <w:r>
        <w:rPr>
          <w:lang w:val="ru_RU" w:bidi="ru_RU"/>
        </w:rPr>
        <w:t>Пс.112–117</w:t>
      </w:r>
      <w:r>
        <w:rPr>
          <w:lang w:val="ru_RU" w:bidi="ru_RU"/>
        </w:rPr>
        <w:t xml:space="preserve">) </w:t>
      </w:r>
      <w:r>
        <w:rPr>
          <w:lang w:val="ru_RU" w:bidi="ru_RU"/>
        </w:rPr>
        <w:t xml:space="preserve">или во время паломничества в Иерусалим на ежегодные праздники </w:t>
      </w:r>
      <w:r>
        <w:rPr>
          <w:lang w:val="ru_RU" w:bidi="ru_RU"/>
        </w:rPr>
        <w:t>(</w:t>
      </w:r>
      <w:r>
        <w:rPr>
          <w:lang w:val="ru_RU" w:bidi="ru_RU"/>
        </w:rPr>
        <w:t>Пс.119–133</w:t>
      </w:r>
      <w:r>
        <w:rPr>
          <w:lang w:val="ru_RU" w:bidi="ru_RU"/>
        </w:rPr>
        <w:t xml:space="preserve">). Также существуют исторические оды, которые связаны с великими национальными событиями (например, </w:t>
      </w:r>
      <w:r>
        <w:rPr>
          <w:lang w:val="ru_RU" w:bidi="ru_RU"/>
        </w:rPr>
        <w:t>Пс.28</w:t>
      </w:r>
      <w:r>
        <w:rPr>
          <w:lang w:val="ru_RU" w:bidi="ru_RU"/>
        </w:rPr>
        <w:t xml:space="preserve"> «Песнь для освящения Храма» и </w:t>
      </w:r>
      <w:r>
        <w:rPr>
          <w:lang w:val="ru_RU" w:bidi="ru_RU"/>
        </w:rPr>
        <w:t>Пс.136</w:t>
      </w:r>
      <w:r>
        <w:rPr>
          <w:lang w:val="ru_RU" w:bidi="ru_RU"/>
        </w:rPr>
        <w:t>, рассказывающий о страданиях евреев в плену</w:t>
      </w:r>
      <w:r>
        <w:rPr>
          <w:lang w:val="ru_RU" w:bidi="ru_RU"/>
        </w:rPr>
        <w:t xml:space="preserve">). </w:t>
      </w:r>
      <w:r>
        <w:rPr>
          <w:lang w:val="ru_RU" w:bidi="ru_RU"/>
        </w:rPr>
        <w:t>Такие псалмы играли определённую роль в жизни общины, однако точный характер этой роли остаётся неясным.</w:t>
      </w:r>
    </w:p>
    <w:p>
      <w:pPr>
        <w:pStyle w:val="Heading2"/>
      </w:pPr>
      <w:r>
        <w:rPr>
          <w:lang w:val="ru_RU" w:bidi="ru_RU"/>
        </w:rPr>
        <w:t>Значение и основная мысль</w:t>
      </w:r>
    </w:p>
    <w:p>
      <w:pPr/>
      <w:r>
        <w:rPr>
          <w:lang w:val="ru_RU" w:bidi="ru_RU"/>
        </w:rPr>
      </w:r>
      <w:r>
        <w:rPr>
          <w:lang w:val="ru_RU" w:bidi="ru_RU"/>
        </w:rPr>
        <w:t>Псалмы дают возможность заглянуть в души святых людей древности, которые их писали. Их богословские размышления не просты и не легкомысленны, но вера псалмопевцев, пережив испытания, становилась чище.</w:t>
        <w:br/>
        <w:br/>
      </w:r>
      <w:r>
        <w:rPr>
          <w:lang w:val="ru_RU" w:bidi="ru_RU"/>
        </w:rPr>
        <w:t>Псалмы являются образцом глубины характера, мудрости, честности и подлинности.</w:t>
      </w:r>
      <w:r>
        <w:rPr>
          <w:lang w:val="ru_RU" w:bidi="ru_RU"/>
        </w:rPr>
        <w:t xml:space="preserve"> Но молитвы в книге Псалтирь являются не просто образцами для подражания. Это Божьи наставления для праведной жизни, часть Его Торы</w:t>
      </w:r>
      <w:r>
        <w:rPr>
          <w:lang w:val="ru_RU" w:bidi="ru_RU"/>
        </w:rPr>
        <w:t xml:space="preserve"> («наставление»; см. </w:t>
      </w:r>
      <w:r>
        <w:rPr>
          <w:lang w:val="ru_RU" w:bidi="ru_RU"/>
        </w:rPr>
        <w:t>Пс.1</w:t>
      </w:r>
      <w:r>
        <w:rPr>
          <w:lang w:val="ru_RU" w:bidi="ru_RU"/>
        </w:rPr>
        <w:t xml:space="preserve">; </w:t>
      </w:r>
      <w:r>
        <w:rPr>
          <w:lang w:val="ru_RU" w:bidi="ru_RU"/>
        </w:rPr>
        <w:t>18</w:t>
      </w:r>
      <w:r>
        <w:rPr>
          <w:lang w:val="ru_RU" w:bidi="ru_RU"/>
        </w:rPr>
        <w:t xml:space="preserve">; </w:t>
      </w:r>
      <w:r>
        <w:rPr>
          <w:lang w:val="ru_RU" w:bidi="ru_RU"/>
        </w:rPr>
        <w:t>118</w:t>
      </w:r>
      <w:r>
        <w:rPr>
          <w:lang w:val="ru_RU" w:bidi="ru_RU"/>
        </w:rPr>
        <w:t xml:space="preserve">). </w:t>
      </w:r>
      <w:r>
        <w:rPr>
          <w:lang w:val="ru_RU" w:bidi="ru_RU"/>
        </w:rPr>
        <w:t>Бог учит тому, кто Он есть, что Он сделал и чего ожидает от Своего народа. Псалмы сосредоточены на Боге, наставляя Его народ распознавать в себе ошибки, принимать Его исправления и стремиться быть похожим на Него. Они также побуждают Божий народ к живому поклонению Ему и к свидетельству о Нём по всему миру.</w:t>
      </w:r>
    </w:p>
    <w:p>
      <w:pPr/>
      <w:r>
        <w:rPr>
          <w:lang w:val="ru_RU" w:bidi="ru_RU"/>
        </w:rPr>
      </w:r>
      <w:r>
        <w:rPr>
          <w:lang w:val="ru_RU" w:bidi="ru_RU"/>
        </w:rPr>
        <w:t>Псалмопевцы размышляли о быстротечности жизни, о страданиях и о многих видах невзгод, с которыми сталкиваются люди. Переживая отчуждение и боль, псалмопевцы жаждали Божьего присутствия, обеспечения и защиты</w:t>
      </w:r>
      <w:r>
        <w:rPr>
          <w:lang w:val="ru_RU" w:bidi="ru_RU"/>
        </w:rPr>
        <w:t xml:space="preserve"> (например, </w:t>
      </w:r>
      <w:r>
        <w:rPr>
          <w:lang w:val="ru_RU" w:bidi="ru_RU"/>
        </w:rPr>
        <w:t>Пс.22</w:t>
      </w:r>
      <w:r>
        <w:rPr>
          <w:lang w:val="ru_RU" w:bidi="ru_RU"/>
        </w:rPr>
        <w:t xml:space="preserve">), </w:t>
      </w:r>
      <w:r>
        <w:rPr>
          <w:lang w:val="ru_RU" w:bidi="ru_RU"/>
        </w:rPr>
        <w:t>а также вечной славы. Даже псалмы, связанные с Давидом, часто показывают смирённого Давида, а не Давида-</w:t>
      </w:r>
      <w:r>
        <w:rPr>
          <w:lang w:val="ru_RU" w:bidi="ru_RU"/>
        </w:rPr>
        <w:t xml:space="preserve">победителя, </w:t>
      </w:r>
      <w:r>
        <w:rPr>
          <w:lang w:val="ru_RU" w:bidi="ru_RU"/>
        </w:rPr>
        <w:t>скорее униженного, чем прославленного. Псалмопевцы испытывали отчуждение и позор, они жаждали искупления и верили, что Господь оправдает их.</w:t>
      </w:r>
    </w:p>
    <w:p>
      <w:pPr/>
      <w:r>
        <w:rPr>
          <w:lang w:val="ru_RU" w:bidi="ru_RU"/>
        </w:rPr>
      </w:r>
      <w:r>
        <w:rPr>
          <w:lang w:val="ru_RU" w:bidi="ru_RU"/>
        </w:rPr>
        <w:t>В книге Псалтирь показаны неудачи Израиля и рода Давида. Лучшие из благочестивых израильтян и царей не смогли принести счастья и мира, о которых говорится в</w:t>
      </w:r>
      <w:r>
        <w:rPr>
          <w:lang w:val="ru_RU" w:bidi="ru_RU"/>
        </w:rPr>
        <w:t xml:space="preserve"> </w:t>
      </w:r>
      <w:r>
        <w:rPr>
          <w:lang w:val="ru_RU" w:bidi="ru_RU"/>
        </w:rPr>
        <w:t>Псалмах</w:t>
      </w:r>
      <w:r>
        <w:rPr>
          <w:lang w:val="ru_RU" w:bidi="ru_RU"/>
        </w:rPr>
        <w:t xml:space="preserve"> </w:t>
      </w:r>
      <w:r>
        <w:rPr>
          <w:lang w:val="ru_RU" w:bidi="ru_RU"/>
        </w:rPr>
        <w:t>1</w:t>
      </w:r>
      <w:r>
        <w:rPr>
          <w:lang w:val="ru_RU" w:bidi="ru_RU"/>
        </w:rPr>
        <w:t xml:space="preserve"> и </w:t>
      </w:r>
      <w:r>
        <w:rPr>
          <w:lang w:val="ru_RU" w:bidi="ru_RU"/>
        </w:rPr>
        <w:t>2</w:t>
      </w:r>
      <w:r>
        <w:rPr>
          <w:lang w:val="ru_RU" w:bidi="ru_RU"/>
        </w:rPr>
        <w:t xml:space="preserve"> (см. также </w:t>
      </w:r>
      <w:r>
        <w:rPr>
          <w:lang w:val="ru_RU" w:bidi="ru_RU"/>
        </w:rPr>
        <w:t>Пс.71</w:t>
      </w:r>
      <w:r>
        <w:rPr>
          <w:lang w:val="ru_RU" w:bidi="ru_RU"/>
        </w:rPr>
        <w:t xml:space="preserve">). </w:t>
      </w:r>
      <w:r>
        <w:rPr>
          <w:lang w:val="ru_RU" w:bidi="ru_RU"/>
        </w:rPr>
        <w:t>Таким образом, псалмы представляют собой Божий призыв к каждому человеку приобретать мудрость, уповать на Него, жить по благодати и надеяться на Того, Кто может принести благословения нуждающемуся миру.</w:t>
      </w:r>
    </w:p>
    <w:p>
      <w:pPr/>
      <w:r>
        <w:rPr>
          <w:lang w:val="ru_RU" w:bidi="ru_RU"/>
        </w:rPr>
      </w:r>
      <w:r>
        <w:rPr>
          <w:lang w:val="ru_RU" w:bidi="ru_RU"/>
        </w:rPr>
        <w:t>Псалмы подготавливают Божий народ к приходу Иисуса Христа как совершенного человека и идеального царя, потомка Давида, обладающего абсолютной непорочностью. Иисус и апостолы осознавали жизнь и служение Иисуса именно в свете псалмов</w:t>
      </w:r>
      <w:r>
        <w:rPr>
          <w:lang w:val="ru_RU" w:bidi="ru_RU"/>
        </w:rPr>
        <w:t xml:space="preserve"> (см. </w:t>
      </w:r>
      <w:r>
        <w:rPr>
          <w:lang w:val="ru_RU" w:bidi="ru_RU"/>
        </w:rPr>
        <w:t>Мф.13:34–35</w:t>
      </w:r>
      <w:r>
        <w:rPr>
          <w:lang w:val="ru_RU" w:bidi="ru_RU"/>
        </w:rPr>
        <w:t xml:space="preserve">; </w:t>
      </w:r>
      <w:r>
        <w:rPr>
          <w:lang w:val="ru_RU" w:bidi="ru_RU"/>
        </w:rPr>
        <w:t>21:16</w:t>
      </w:r>
      <w:r>
        <w:rPr>
          <w:lang w:val="ru_RU" w:bidi="ru_RU"/>
        </w:rPr>
        <w:t xml:space="preserve">, </w:t>
      </w:r>
      <w:r>
        <w:rPr>
          <w:lang w:val="ru_RU" w:bidi="ru_RU"/>
        </w:rPr>
        <w:t>42</w:t>
      </w:r>
      <w:r>
        <w:rPr>
          <w:lang w:val="ru_RU" w:bidi="ru_RU"/>
        </w:rPr>
        <w:t xml:space="preserve">; </w:t>
      </w:r>
      <w:r>
        <w:rPr>
          <w:lang w:val="ru_RU" w:bidi="ru_RU"/>
        </w:rPr>
        <w:t>23:39</w:t>
      </w:r>
      <w:r>
        <w:rPr>
          <w:lang w:val="ru_RU" w:bidi="ru_RU"/>
        </w:rPr>
        <w:t xml:space="preserve">; </w:t>
      </w:r>
      <w:r>
        <w:rPr>
          <w:lang w:val="ru_RU" w:bidi="ru_RU"/>
        </w:rPr>
        <w:t>Ин.2:17</w:t>
      </w:r>
      <w:r>
        <w:rPr>
          <w:lang w:val="ru_RU" w:bidi="ru_RU"/>
        </w:rPr>
        <w:t xml:space="preserve">; </w:t>
      </w:r>
      <w:r>
        <w:rPr>
          <w:lang w:val="ru_RU" w:bidi="ru_RU"/>
        </w:rPr>
        <w:t>15:25</w:t>
      </w:r>
      <w:r>
        <w:rPr>
          <w:lang w:val="ru_RU" w:bidi="ru_RU"/>
        </w:rPr>
        <w:t xml:space="preserve">; </w:t>
      </w:r>
      <w:r>
        <w:rPr>
          <w:lang w:val="ru_RU" w:bidi="ru_RU"/>
        </w:rPr>
        <w:t>19:24</w:t>
      </w:r>
      <w:r>
        <w:rPr>
          <w:lang w:val="ru_RU" w:bidi="ru_RU"/>
        </w:rPr>
        <w:t>,</w:t>
      </w:r>
      <w:r>
        <w:rPr>
          <w:lang w:val="ru_RU" w:bidi="ru_RU"/>
        </w:rPr>
        <w:t>28</w:t>
      </w:r>
      <w:r>
        <w:rPr>
          <w:lang w:val="ru_RU" w:bidi="ru_RU"/>
        </w:rPr>
        <w:t>,</w:t>
      </w:r>
      <w:r>
        <w:rPr>
          <w:lang w:val="ru_RU" w:bidi="ru_RU"/>
        </w:rPr>
        <w:t>36</w:t>
      </w:r>
      <w:r>
        <w:rPr>
          <w:lang w:val="ru_RU" w:bidi="ru_RU"/>
        </w:rPr>
        <w:t xml:space="preserve">; </w:t>
      </w:r>
      <w:r>
        <w:rPr>
          <w:lang w:val="ru_RU" w:bidi="ru_RU"/>
        </w:rPr>
        <w:t>Деян.2:22–35</w:t>
      </w:r>
      <w:r>
        <w:rPr>
          <w:lang w:val="ru_RU" w:bidi="ru_RU"/>
        </w:rPr>
        <w:t xml:space="preserve">; </w:t>
      </w:r>
      <w:r>
        <w:rPr>
          <w:lang w:val="ru_RU" w:bidi="ru_RU"/>
        </w:rPr>
        <w:t>4:11</w:t>
      </w:r>
      <w:r>
        <w:rPr>
          <w:lang w:val="ru_RU" w:bidi="ru_RU"/>
        </w:rPr>
        <w:t xml:space="preserve">; </w:t>
      </w:r>
      <w:r>
        <w:rPr>
          <w:lang w:val="ru_RU" w:bidi="ru_RU"/>
        </w:rPr>
        <w:t>13:32–38</w:t>
      </w:r>
      <w:r>
        <w:rPr>
          <w:lang w:val="ru_RU" w:bidi="ru_RU"/>
        </w:rPr>
        <w:t xml:space="preserve">; </w:t>
      </w:r>
      <w:r>
        <w:rPr>
          <w:lang w:val="ru_RU" w:bidi="ru_RU"/>
        </w:rPr>
        <w:t>Рим.15:3</w:t>
      </w:r>
      <w:r>
        <w:rPr>
          <w:lang w:val="ru_RU" w:bidi="ru_RU"/>
        </w:rPr>
        <w:t xml:space="preserve">; </w:t>
      </w:r>
      <w:r>
        <w:rPr>
          <w:lang w:val="ru_RU" w:bidi="ru_RU"/>
        </w:rPr>
        <w:t>1Кор.15:25–27</w:t>
      </w:r>
      <w:r>
        <w:rPr>
          <w:lang w:val="ru_RU" w:bidi="ru_RU"/>
        </w:rPr>
        <w:t xml:space="preserve">; </w:t>
      </w:r>
      <w:r>
        <w:rPr>
          <w:lang w:val="ru_RU" w:bidi="ru_RU"/>
        </w:rPr>
        <w:t>Еф.4:7–10</w:t>
      </w:r>
      <w:r>
        <w:rPr>
          <w:lang w:val="ru_RU" w:bidi="ru_RU"/>
        </w:rPr>
        <w:t xml:space="preserve">; </w:t>
      </w:r>
      <w:r>
        <w:rPr>
          <w:lang w:val="ru_RU" w:bidi="ru_RU"/>
        </w:rPr>
        <w:t>1Пет.2:7</w:t>
      </w:r>
      <w:r>
        <w:rPr>
          <w:lang w:val="ru_RU" w:bidi="ru_RU"/>
        </w:rPr>
        <w:t xml:space="preserve">). </w:t>
      </w:r>
      <w:r>
        <w:rPr>
          <w:lang w:val="ru_RU" w:bidi="ru_RU"/>
        </w:rPr>
        <w:t>Иисус пришёл в мир людей и воплотил в жизнь образы, описанные в псалмах: унижение, страдание, смерть, оправдание и славу. Он был единственным человеком, который полностью угодил Богу</w:t>
      </w:r>
      <w:r>
        <w:rPr>
          <w:lang w:val="ru_RU" w:bidi="ru_RU"/>
        </w:rPr>
        <w:t xml:space="preserve"> (</w:t>
      </w:r>
      <w:r>
        <w:rPr>
          <w:lang w:val="ru_RU" w:bidi="ru_RU"/>
        </w:rPr>
        <w:t>Пс.1</w:t>
      </w:r>
      <w:r>
        <w:rPr>
          <w:lang w:val="ru_RU" w:bidi="ru_RU"/>
        </w:rPr>
        <w:t xml:space="preserve">). </w:t>
      </w:r>
      <w:r>
        <w:rPr>
          <w:lang w:val="ru_RU" w:bidi="ru_RU"/>
        </w:rPr>
        <w:t>Он является Мессией и Царём</w:t>
      </w:r>
      <w:r>
        <w:rPr>
          <w:lang w:val="ru_RU" w:bidi="ru_RU"/>
        </w:rPr>
        <w:t xml:space="preserve"> (</w:t>
      </w:r>
      <w:r>
        <w:rPr>
          <w:lang w:val="ru_RU" w:bidi="ru_RU"/>
        </w:rPr>
        <w:t>Пс.2</w:t>
      </w:r>
      <w:r>
        <w:rPr>
          <w:lang w:val="ru_RU" w:bidi="ru_RU"/>
        </w:rPr>
        <w:t xml:space="preserve">), Который стал </w:t>
      </w:r>
      <w:r>
        <w:rPr>
          <w:lang w:val="ru_RU" w:bidi="ru_RU"/>
        </w:rPr>
        <w:t>для нас искуплением, счастьем и миром.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