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2JN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Второе послание Иоанна</w:t>
      </w:r>
      <w:r>
        <w:rPr>
          <w:lang w:val="ru_RU" w:bidi="ru_RU"/>
        </w:rPr>
      </w:r>
    </w:p>
    <w:p>
      <w:pPr/>
      <w:r>
        <w:rPr>
          <w:lang w:val="ru_RU" w:bidi="ru_RU"/>
        </w:rPr>
      </w:r>
      <w:r>
        <w:rPr>
          <w:lang w:val="ru_RU" w:bidi="ru_RU"/>
        </w:rPr>
        <w:t xml:space="preserve">Второе послание Иоанна является самой короткой книгой в Новом Завете. Оно состоит всего из тринадцати стихов. В древности это послание уместилось бы на одном листе папируса. В Первом послании Иоанна изложены важные принципы о необходимости пребывания в истине, любви к верующим и бдительности по отношению к лжеучителям. Во втором послании Иоанна даётся пример, как применять эти истины в конкретной ситуации. </w:t>
      </w:r>
    </w:p>
    <w:p>
      <w:pPr>
        <w:pStyle w:val="Heading2"/>
      </w:pPr>
      <w:r>
        <w:rPr>
          <w:lang w:val="ru_RU" w:bidi="ru_RU"/>
        </w:rPr>
        <w:t>Исторический фон</w:t>
      </w:r>
    </w:p>
    <w:p>
      <w:pPr/>
      <w:r>
        <w:rPr>
          <w:lang w:val="ru_RU" w:bidi="ru_RU"/>
        </w:rPr>
      </w:r>
      <w:r>
        <w:rPr>
          <w:lang w:val="ru_RU" w:bidi="ru_RU"/>
        </w:rPr>
        <w:t xml:space="preserve">Причина написания Второго послания Иоанна схожа с той, по которой было написано Первое послание Иоанна (см. </w:t>
      </w:r>
      <w:r>
        <w:rPr>
          <w:lang w:val="ru_RU" w:bidi="ru_RU"/>
        </w:rPr>
        <w:t>Введение к Первому посланию Иоанна, «Исторический фон»</w:t>
      </w:r>
      <w:r>
        <w:rPr>
          <w:lang w:val="ru_RU" w:bidi="ru_RU"/>
        </w:rPr>
        <w:t xml:space="preserve">). В Малой Асии появились лжеучителя, которые распространяли ересь об Иисусе, известную как </w:t>
      </w:r>
      <w:r>
        <w:rPr>
          <w:lang w:val="ru_RU" w:bidi="ru_RU"/>
        </w:rPr>
        <w:t>«</w:t>
      </w:r>
      <w:r>
        <w:rPr>
          <w:lang w:val="ru_RU" w:bidi="ru_RU"/>
        </w:rPr>
        <w:t>докетизм</w:t>
      </w:r>
      <w:r>
        <w:rPr>
          <w:lang w:val="ru_RU" w:bidi="ru_RU"/>
        </w:rPr>
        <w:t>»</w:t>
      </w:r>
      <w:r>
        <w:rPr>
          <w:lang w:val="ru_RU" w:bidi="ru_RU"/>
        </w:rPr>
        <w:t>. Еретики отвергали, что Иисус Христос имел физическое тело. Они пытались склонить многих людей к вере в эту ложь. Скорее всего, что именно об этих еретиках Иоанн упоминал в своём первом послании. Некоторые члены церкви под влиянием этого учения откололись и образовали новую секту. Апостол Иоанн призывает верующих, живших в Малой Асии, оставаться твёрдыми в вере, придерживаться истинного апостольского учения о Иисусе Христе и проявлять любовь друг к другу.</w:t>
      </w:r>
    </w:p>
    <w:p>
      <w:pPr>
        <w:pStyle w:val="Heading2"/>
      </w:pPr>
      <w:r>
        <w:rPr>
          <w:lang w:val="ru_RU" w:bidi="ru_RU"/>
        </w:rPr>
        <w:t>Содержание</w:t>
      </w:r>
    </w:p>
    <w:p>
      <w:pPr/>
      <w:r>
        <w:rPr>
          <w:lang w:val="ru_RU" w:bidi="ru_RU"/>
        </w:rPr>
      </w:r>
      <w:r>
        <w:rPr>
          <w:lang w:val="ru_RU" w:bidi="ru_RU"/>
        </w:rPr>
        <w:t>Данное послание носит личный характер и начинается с приветствия (</w:t>
      </w:r>
      <w:r>
        <w:rPr>
          <w:lang w:val="ru_RU" w:bidi="ru_RU"/>
        </w:rPr>
        <w:t>1:1–3</w:t>
      </w:r>
      <w:r>
        <w:rPr>
          <w:lang w:val="ru_RU" w:bidi="ru_RU"/>
        </w:rPr>
        <w:t>), затем автор высказывает пожелания (</w:t>
      </w:r>
      <w:r>
        <w:rPr>
          <w:lang w:val="ru_RU" w:bidi="ru_RU"/>
        </w:rPr>
        <w:t>1:4–11</w:t>
      </w:r>
      <w:r>
        <w:rPr>
          <w:lang w:val="ru_RU" w:bidi="ru_RU"/>
        </w:rPr>
        <w:t xml:space="preserve">). Прежде всего, он хочет, чтобы все верующие продолжали следовать истинному учению и не переставали любить друг друга. Иоанн предупреждает верующих о том, что среди них могут появиться лжеучителя, и призывает верующих хранить истину об Иисусе Христе, переданную им апостолами, чтобы каждый верующий смог получить полную награду от Господа. В то же время он велит им не принимать лжеучителей в своих собраниях или домах и ни в чём не помогать им. Они не должны даже желать им добра, что значило бы, что верующие участвуют в их ереси. Иоанн завершает своё послание обещанием скоро приехать и приветствиями от других верующих. </w:t>
      </w:r>
    </w:p>
    <w:p>
      <w:pPr>
        <w:pStyle w:val="Heading2"/>
      </w:pPr>
      <w:r>
        <w:rPr>
          <w:lang w:val="ru_RU" w:bidi="ru_RU"/>
        </w:rPr>
        <w:t>Авторство</w:t>
      </w:r>
    </w:p>
    <w:p>
      <w:pPr/>
      <w:r>
        <w:rPr>
          <w:lang w:val="ru_RU" w:bidi="ru_RU"/>
        </w:rPr>
      </w:r>
      <w:r>
        <w:rPr>
          <w:lang w:val="ru_RU" w:bidi="ru_RU"/>
        </w:rPr>
        <w:t>Некоторые исследователи предполагают, что Иоанн, написавший это послание (</w:t>
      </w:r>
      <w:r>
        <w:rPr>
          <w:lang w:val="ru_RU" w:bidi="ru_RU"/>
        </w:rPr>
        <w:t>1:1</w:t>
      </w:r>
      <w:r>
        <w:rPr>
          <w:lang w:val="ru_RU" w:bidi="ru_RU"/>
        </w:rPr>
        <w:t xml:space="preserve">), был не апостолом, а другим Иоанном, но есть веские основания полагать, что эти письма написал апостол Иоанн а (см. </w:t>
      </w:r>
      <w:r>
        <w:rPr>
          <w:lang w:val="ru_RU" w:bidi="ru_RU"/>
        </w:rPr>
        <w:t>Введение к Первому посланию Иоанна, «Авторство»</w:t>
      </w:r>
      <w:r>
        <w:rPr>
          <w:lang w:val="ru_RU" w:bidi="ru_RU"/>
        </w:rPr>
        <w:t>).</w:t>
      </w:r>
    </w:p>
    <w:p>
      <w:pPr>
        <w:pStyle w:val="Heading2"/>
      </w:pPr>
      <w:r>
        <w:rPr>
          <w:lang w:val="ru_RU" w:bidi="ru_RU"/>
        </w:rPr>
        <w:t>Адресаты</w:t>
      </w:r>
    </w:p>
    <w:p>
      <w:pPr/>
      <w:r>
        <w:rPr>
          <w:lang w:val="ru_RU" w:bidi="ru_RU"/>
        </w:rPr>
      </w:r>
      <w:r>
        <w:rPr>
          <w:lang w:val="ru_RU" w:bidi="ru_RU"/>
        </w:rPr>
        <w:t>Получателями Второго послания Иоанна были «избранная госпожа и её дети» (</w:t>
      </w:r>
      <w:r>
        <w:rPr>
          <w:lang w:val="ru_RU" w:bidi="ru_RU"/>
        </w:rPr>
        <w:t>1:1</w:t>
      </w:r>
      <w:r>
        <w:rPr>
          <w:lang w:val="ru_RU" w:bidi="ru_RU"/>
        </w:rPr>
        <w:t xml:space="preserve">). Речь может идти о конкретной женщине по имени Кирия и её биологических детях (древнегреческое слово </w:t>
      </w:r>
      <w:r>
        <w:rPr>
          <w:i/>
          <w:lang w:val="ru_RU" w:bidi="ru_RU"/>
        </w:rPr>
        <w:t>kyria</w:t>
      </w:r>
      <w:r>
        <w:rPr>
          <w:lang w:val="ru_RU" w:bidi="ru_RU"/>
        </w:rPr>
        <w:t xml:space="preserve"> «госпожа» может быть именем собственным). Или, что более вероятно, Иоанн имеет в виду определённую поместную церковь (которую он называет «избранной госпожой») и её членов (которых он называет «её детьми»; ср. </w:t>
      </w:r>
      <w:r>
        <w:rPr>
          <w:lang w:val="ru_RU" w:bidi="ru_RU"/>
        </w:rPr>
        <w:t>1Пет.5:13</w:t>
      </w:r>
      <w:r>
        <w:rPr>
          <w:lang w:val="ru_RU" w:bidi="ru_RU"/>
        </w:rPr>
        <w:t>). Если это действительно так, тогда Второе послание Иоанна, скорее всего, было адресовано одной из церквей, расположенной в Малой Асии и находившейся под попечением Иоанна.</w:t>
      </w:r>
    </w:p>
    <w:p>
      <w:pPr>
        <w:pStyle w:val="Heading2"/>
      </w:pPr>
      <w:r>
        <w:rPr>
          <w:lang w:val="ru_RU" w:bidi="ru_RU"/>
        </w:rPr>
        <w:t>Значение и основная мысль</w:t>
      </w:r>
    </w:p>
    <w:p>
      <w:pPr/>
      <w:r>
        <w:rPr>
          <w:lang w:val="ru_RU" w:bidi="ru_RU"/>
        </w:rPr>
      </w:r>
      <w:r>
        <w:rPr>
          <w:lang w:val="ru_RU" w:bidi="ru_RU"/>
        </w:rPr>
        <w:t>Во Втором послании Иоанна прослеживаются две мысли. Во-первых, членам христианской общины следует любить друг друга (</w:t>
      </w:r>
      <w:r>
        <w:rPr>
          <w:lang w:val="ru_RU" w:bidi="ru_RU"/>
        </w:rPr>
        <w:t>1:5</w:t>
      </w:r>
      <w:r>
        <w:rPr>
          <w:lang w:val="ru_RU" w:bidi="ru_RU"/>
        </w:rPr>
        <w:t>). Проявление такой любви является исполнением заповеди Иисуса (</w:t>
      </w:r>
      <w:r>
        <w:rPr>
          <w:lang w:val="ru_RU" w:bidi="ru_RU"/>
        </w:rPr>
        <w:t>1:6</w:t>
      </w:r>
      <w:r>
        <w:rPr>
          <w:lang w:val="ru_RU" w:bidi="ru_RU"/>
        </w:rPr>
        <w:t>). Во-вторых, Иоанн предупреждает церковь об опасности лжеучителей, которых необходимо разоблачать, избегать и сторониться.</w:t>
      </w:r>
    </w:p>
    <w:p>
      <w:pPr/>
      <w:r>
        <w:rPr>
          <w:lang w:val="ru_RU" w:bidi="ru_RU"/>
        </w:rPr>
      </w:r>
      <w:r>
        <w:rPr>
          <w:lang w:val="ru_RU" w:bidi="ru_RU"/>
        </w:rPr>
        <w:t>Цель написания большинства новозаветных посланий состояла (полностью или частично) в том, чтобы предотвратить распространение какой-либо ереси. Данная цель прослеживается в таких посланиях Павла, как Послание к Галатам (</w:t>
      </w:r>
      <w:r>
        <w:rPr>
          <w:lang w:val="ru_RU" w:bidi="ru_RU"/>
        </w:rPr>
        <w:t>Гал.1:6</w:t>
      </w:r>
      <w:r>
        <w:rPr>
          <w:lang w:val="ru_RU" w:bidi="ru_RU"/>
        </w:rPr>
        <w:t>), Послание к Колоссянам (</w:t>
      </w:r>
      <w:r>
        <w:rPr>
          <w:lang w:val="ru_RU" w:bidi="ru_RU"/>
        </w:rPr>
        <w:t>Кол.2:16–23</w:t>
      </w:r>
      <w:r>
        <w:rPr>
          <w:lang w:val="ru_RU" w:bidi="ru_RU"/>
        </w:rPr>
        <w:t>), Второе послание к Фессалоникийцам (</w:t>
      </w:r>
      <w:r>
        <w:rPr>
          <w:lang w:val="ru_RU" w:bidi="ru_RU"/>
        </w:rPr>
        <w:t>2 Фес 2:1–3</w:t>
      </w:r>
      <w:r>
        <w:rPr>
          <w:lang w:val="ru_RU" w:bidi="ru_RU"/>
        </w:rPr>
        <w:t>) и Первое послание Тимофею (</w:t>
      </w:r>
      <w:r>
        <w:rPr>
          <w:lang w:val="ru_RU" w:bidi="ru_RU"/>
        </w:rPr>
        <w:t>1Тим.4:1</w:t>
      </w:r>
      <w:r>
        <w:rPr>
          <w:lang w:val="ru_RU" w:bidi="ru_RU"/>
        </w:rPr>
        <w:t xml:space="preserve">; </w:t>
      </w:r>
      <w:r>
        <w:rPr>
          <w:lang w:val="ru_RU" w:bidi="ru_RU"/>
        </w:rPr>
        <w:t>6:20–21</w:t>
      </w:r>
      <w:r>
        <w:rPr>
          <w:lang w:val="ru_RU" w:bidi="ru_RU"/>
        </w:rPr>
        <w:t>). Второе Послание Петра было также написано с целью противостоять лжеучению (</w:t>
      </w:r>
      <w:r>
        <w:rPr>
          <w:lang w:val="ru_RU" w:bidi="ru_RU"/>
        </w:rPr>
        <w:t>2Пет.2:1–22</w:t>
      </w:r>
      <w:r>
        <w:rPr>
          <w:lang w:val="ru_RU" w:bidi="ru_RU"/>
        </w:rPr>
        <w:t>). По той же причине написал своё послание и Иуда (</w:t>
      </w:r>
      <w:r>
        <w:rPr>
          <w:lang w:val="ru_RU" w:bidi="ru_RU"/>
        </w:rPr>
        <w:t>Иуда 1:3–4</w:t>
      </w:r>
      <w:r>
        <w:rPr>
          <w:lang w:val="ru_RU" w:bidi="ru_RU"/>
        </w:rPr>
        <w:t xml:space="preserve">). Послания Иоанна также были написаны, чтобы противостоять токсичному воздействию ложных учений, таких как гностицизм и докетизм, оказавших пагубное влияние на большое количество ранних церквей.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