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ACT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Hechos</w:t>
      </w:r>
      <w:r>
        <w:rPr>
          <w:lang w:val="es_ES" w:bidi="es_ES"/>
        </w:rPr>
      </w:r>
    </w:p>
    <w:p>
      <w:pPr/>
      <w:r>
        <w:rPr>
          <w:lang w:val="es_ES" w:bidi="es_ES"/>
        </w:rPr>
      </w:r>
      <w:r>
        <w:rPr>
          <w:lang w:val="es_ES" w:bidi="es_ES"/>
        </w:rPr>
        <w:t>El libro de los Hechos tiene un papel central en el Nuevo Testamento: Conecta a Jesús con la comunidad cristiana emergente, y los Evangelios con el resto del Nuevo Testamento. Enmarca la proclamación del mensaje cristiano tanto en contextos judíos como gentiles y subraya los roles clave de Pedro y Pablo en la difusión de la buena nueva por todo el Mediterráneo. Es la historia de un mensaje dinámico con un alcance para todos.</w:t>
      </w:r>
    </w:p>
    <w:p>
      <w:pPr>
        <w:pStyle w:val="Heading2"/>
      </w:pPr>
      <w:r>
        <w:rPr>
          <w:lang w:val="es_ES" w:bidi="es_ES"/>
        </w:rPr>
        <w:t>Escenario</w:t>
      </w:r>
    </w:p>
    <w:p>
      <w:pPr/>
      <w:r>
        <w:rPr>
          <w:lang w:val="es_ES" w:bidi="es_ES"/>
        </w:rPr>
      </w:r>
      <w:r>
        <w:rPr>
          <w:lang w:val="es_ES" w:bidi="es_ES"/>
        </w:rPr>
        <w:t>Lucas escribió en una época en que la buena nueva sobre Jesucristo se estaba difundiendo desde Jerusalén por todo el mundo mediterráneo. Lucas probablemente era un gentil (no judío), y su material sobre los orígenes cristianos tiene en cuenta las necesidades y perspectivas del mundo en general.</w:t>
      </w:r>
    </w:p>
    <w:p>
      <w:pPr/>
      <w:r>
        <w:rPr>
          <w:lang w:val="es_ES" w:bidi="es_ES"/>
        </w:rPr>
      </w:r>
      <w:r>
        <w:rPr>
          <w:lang w:val="es_ES" w:bidi="es_ES"/>
        </w:rPr>
        <w:t>Lucas comenzó su presentación del mensaje de Cristo con un relato de la vida de Jesús (el Evangelio de Lucas). En el libro de los Hechos, Lucas describe cómo la fe cristiana se extendió por el mundo mediterráneo.</w:t>
      </w:r>
    </w:p>
    <w:p>
      <w:pPr/>
      <w:r>
        <w:rPr>
          <w:lang w:val="es_ES" w:bidi="es_ES"/>
        </w:rPr>
      </w:r>
      <w:r>
        <w:rPr>
          <w:lang w:val="es_ES" w:bidi="es_ES"/>
        </w:rPr>
        <w:t>Era importante para Lucas mostrar que el amor y la misericordia de Dios alcanzan a todas las personas — “Dios no hace acepción de personas”, como Pedro le dijo a Cornelio (</w:t>
      </w:r>
      <w:r>
        <w:rPr>
          <w:lang w:val="es_ES" w:bidi="es_ES"/>
        </w:rPr>
        <w:t>10.34</w:t>
      </w:r>
      <w:r>
        <w:rPr>
          <w:lang w:val="es_ES" w:bidi="es_ES"/>
        </w:rPr>
        <w:t>). Cristo es el único Salvador (</w:t>
      </w:r>
      <w:r>
        <w:rPr>
          <w:lang w:val="es_ES" w:bidi="es_ES"/>
        </w:rPr>
        <w:t>4.12</w:t>
      </w:r>
      <w:r>
        <w:rPr>
          <w:lang w:val="es_ES" w:bidi="es_ES"/>
        </w:rPr>
        <w:t xml:space="preserve">), y todos pueden creer en él para la salvación y una nueva vida (ver </w:t>
      </w:r>
      <w:r>
        <w:rPr>
          <w:lang w:val="es_ES" w:bidi="es_ES"/>
        </w:rPr>
        <w:t>16.30–31</w:t>
      </w:r>
      <w:r>
        <w:rPr>
          <w:lang w:val="es_ES" w:bidi="es_ES"/>
        </w:rPr>
        <w:t xml:space="preserve">). A pesar de la tendencia de los cristianos judíos a guardar la gracia de Dios para sí mismos, la iglesia llegó a la conclusión unánime de que los gentiles están completamente incluidos en las promesas de Dios (ver </w:t>
      </w:r>
      <w:r>
        <w:rPr>
          <w:lang w:val="es_ES" w:bidi="es_ES"/>
        </w:rPr>
        <w:t>15.1–31</w:t>
      </w:r>
      <w:r>
        <w:rPr>
          <w:lang w:val="es_ES" w:bidi="es_ES"/>
        </w:rPr>
        <w:t>). El mensaje del perdón de los pecados y de la nueva vida a través de Cristo es para todas las naciones.</w:t>
      </w:r>
    </w:p>
    <w:p>
      <w:pPr>
        <w:pStyle w:val="Heading2"/>
      </w:pPr>
      <w:r>
        <w:rPr>
          <w:lang w:val="es_ES" w:bidi="es_ES"/>
        </w:rPr>
        <w:t>Resumen</w:t>
      </w:r>
    </w:p>
    <w:p>
      <w:pPr/>
      <w:r>
        <w:rPr>
          <w:lang w:val="es_ES" w:bidi="es_ES"/>
        </w:rPr>
      </w:r>
      <w:r>
        <w:rPr>
          <w:lang w:val="es_ES" w:bidi="es_ES"/>
        </w:rPr>
        <w:t>Los apóstoles y otros seguidores de Cristo fueron llenos del Espíritu y capacitados para llevar a cabo la gran comisión (</w:t>
      </w:r>
      <w:r>
        <w:rPr>
          <w:lang w:val="es_ES" w:bidi="es_ES"/>
        </w:rPr>
        <w:t>Mat 28.18–20</w:t>
      </w:r>
      <w:r>
        <w:rPr>
          <w:lang w:val="es_ES" w:bidi="es_ES"/>
        </w:rPr>
        <w:t>). Hechos destaca específicamente los ministerios de Pedro (</w:t>
      </w:r>
      <w:r>
        <w:rPr>
          <w:lang w:val="es_ES" w:bidi="es_ES"/>
        </w:rPr>
        <w:t>Hechos 1.1–12.25</w:t>
      </w:r>
      <w:r>
        <w:rPr>
          <w:lang w:val="es_ES" w:bidi="es_ES"/>
        </w:rPr>
        <w:t>) y de Pablo (</w:t>
      </w:r>
      <w:r>
        <w:rPr>
          <w:lang w:val="es_ES" w:bidi="es_ES"/>
        </w:rPr>
        <w:t>13.1–28.31</w:t>
      </w:r>
      <w:r>
        <w:rPr>
          <w:lang w:val="es_ES" w:bidi="es_ES"/>
        </w:rPr>
        <w:t>).</w:t>
      </w:r>
    </w:p>
    <w:p>
      <w:pPr/>
      <w:r>
        <w:rPr>
          <w:lang w:val="es_ES" w:bidi="es_ES"/>
        </w:rPr>
      </w:r>
      <w:r>
        <w:rPr>
          <w:lang w:val="es_ES" w:bidi="es_ES"/>
        </w:rPr>
        <w:t xml:space="preserve">Hechos sigue un esquema geográfico basado en </w:t>
      </w:r>
      <w:r>
        <w:rPr>
          <w:lang w:val="es_ES" w:bidi="es_ES"/>
        </w:rPr>
        <w:t>1.8</w:t>
      </w:r>
      <w:r>
        <w:rPr>
          <w:lang w:val="es_ES" w:bidi="es_ES"/>
        </w:rPr>
        <w:t>. El mensaje cristiano y la comunidad de creyentes se extendieron en Jerusalén (</w:t>
      </w:r>
      <w:r>
        <w:rPr>
          <w:lang w:val="es_ES" w:bidi="es_ES"/>
        </w:rPr>
        <w:t>1.1–8:3</w:t>
      </w:r>
      <w:r>
        <w:rPr>
          <w:lang w:val="es_ES" w:bidi="es_ES"/>
        </w:rPr>
        <w:t>), en Palestina y Siria (</w:t>
      </w:r>
      <w:r>
        <w:rPr>
          <w:lang w:val="es_ES" w:bidi="es_ES"/>
        </w:rPr>
        <w:t>8.4–12:25</w:t>
      </w:r>
      <w:r>
        <w:rPr>
          <w:lang w:val="es_ES" w:bidi="es_ES"/>
        </w:rPr>
        <w:t>), y en el mundo gentil a lo largo del imperio romano (</w:t>
      </w:r>
      <w:r>
        <w:rPr>
          <w:lang w:val="es_ES" w:bidi="es_ES"/>
        </w:rPr>
        <w:t>13.1–28.31</w:t>
      </w:r>
      <w:r>
        <w:rPr>
          <w:lang w:val="es_ES" w:bidi="es_ES"/>
        </w:rPr>
        <w:t xml:space="preserve">). La palabra final en el texto griego de Hechos (akōlutōs, “sin impedimento” </w:t>
      </w:r>
      <w:r>
        <w:rPr>
          <w:lang w:val="es_ES" w:bidi="es_ES"/>
        </w:rPr>
        <w:t>28.31</w:t>
      </w:r>
      <w:r>
        <w:rPr>
          <w:lang w:val="es_ES" w:bidi="es_ES"/>
        </w:rPr>
        <w:t>) recuerda la difusión sin impedimentos del evangelio a los judíos (</w:t>
      </w:r>
      <w:r>
        <w:rPr>
          <w:lang w:val="es_ES" w:bidi="es_ES"/>
        </w:rPr>
        <w:t>3.1–5.42</w:t>
      </w:r>
      <w:r>
        <w:rPr>
          <w:lang w:val="es_ES" w:bidi="es_ES"/>
        </w:rPr>
        <w:t>), a los samaritanos (</w:t>
      </w:r>
      <w:r>
        <w:rPr>
          <w:lang w:val="es_ES" w:bidi="es_ES"/>
        </w:rPr>
        <w:t>6.1–8.40</w:t>
      </w:r>
      <w:r>
        <w:rPr>
          <w:lang w:val="es_ES" w:bidi="es_ES"/>
        </w:rPr>
        <w:t>), a los “temerosos de Dios” (</w:t>
      </w:r>
      <w:r>
        <w:rPr>
          <w:lang w:val="es_ES" w:bidi="es_ES"/>
        </w:rPr>
        <w:t>8.26–40</w:t>
      </w:r>
      <w:r>
        <w:rPr>
          <w:lang w:val="es_ES" w:bidi="es_ES"/>
        </w:rPr>
        <w:t xml:space="preserve">; </w:t>
      </w:r>
      <w:r>
        <w:rPr>
          <w:lang w:val="es_ES" w:bidi="es_ES"/>
        </w:rPr>
        <w:t>9.32–11.18</w:t>
      </w:r>
      <w:r>
        <w:rPr>
          <w:lang w:val="es_ES" w:bidi="es_ES"/>
        </w:rPr>
        <w:t>), y a los gentiles (</w:t>
      </w:r>
      <w:r>
        <w:rPr>
          <w:lang w:val="es_ES" w:bidi="es_ES"/>
        </w:rPr>
        <w:t>11:19–30</w:t>
      </w:r>
      <w:r>
        <w:rPr>
          <w:lang w:val="es_ES" w:bidi="es_ES"/>
        </w:rPr>
        <w:t xml:space="preserve">; </w:t>
      </w:r>
      <w:r>
        <w:rPr>
          <w:lang w:val="es_ES" w:bidi="es_ES"/>
        </w:rPr>
        <w:t>13:1–28:31</w:t>
      </w:r>
      <w:r>
        <w:rPr>
          <w:lang w:val="es_ES" w:bidi="es_ES"/>
        </w:rPr>
        <w:t>).</w:t>
      </w:r>
    </w:p>
    <w:p>
      <w:pPr>
        <w:pStyle w:val="Heading2"/>
      </w:pPr>
      <w:r>
        <w:rPr>
          <w:lang w:val="es_ES" w:bidi="es_ES"/>
        </w:rPr>
        <w:t>Propósitos de Hechos</w:t>
      </w:r>
    </w:p>
    <w:p>
      <w:pPr/>
      <w:r>
        <w:rPr>
          <w:lang w:val="es_ES" w:bidi="es_ES"/>
        </w:rPr>
      </w:r>
      <w:r>
        <w:rPr>
          <w:lang w:val="es_ES" w:bidi="es_ES"/>
        </w:rPr>
        <w:t>Historia. Hechos describe personas, lugares y eventos relacionados en la difusión inicial de las buenas nuevas.</w:t>
      </w:r>
    </w:p>
    <w:p>
      <w:pPr/>
      <w:r>
        <w:rPr>
          <w:lang w:val="es_ES" w:bidi="es_ES"/>
        </w:rPr>
      </w:r>
      <w:r>
        <w:rPr>
          <w:lang w:val="es_ES" w:bidi="es_ES"/>
        </w:rPr>
        <w:t>Geografía. Hechos muestra cómo el mensaje fue llevado de Jerusalén a Roma (</w:t>
      </w:r>
      <w:r>
        <w:rPr>
          <w:lang w:val="es_ES" w:bidi="es_ES"/>
        </w:rPr>
        <w:t>1.8</w:t>
      </w:r>
      <w:r>
        <w:rPr>
          <w:lang w:val="es_ES" w:bidi="es_ES"/>
        </w:rPr>
        <w:t xml:space="preserve">; </w:t>
      </w:r>
      <w:r>
        <w:rPr>
          <w:lang w:val="es_ES" w:bidi="es_ES"/>
        </w:rPr>
        <w:t>9.15</w:t>
      </w:r>
      <w:r>
        <w:rPr>
          <w:lang w:val="es_ES" w:bidi="es_ES"/>
        </w:rPr>
        <w:t>).</w:t>
      </w:r>
    </w:p>
    <w:p>
      <w:pPr/>
      <w:r>
        <w:rPr>
          <w:lang w:val="es_ES" w:bidi="es_ES"/>
        </w:rPr>
      </w:r>
      <w:r>
        <w:rPr>
          <w:lang w:val="es_ES" w:bidi="es_ES"/>
        </w:rPr>
        <w:t>Biografía. Hechos destaca los ministerios de Pedro y Pablo, que, junto con Santiago, fueron las principales figuras que lideraron el movimiento cristiano primitivo. Otros cristianos influyentes de los primeros tiempos — incluidos Esteban, Felipe y Bernabé— también desempeñan un papel significativo.</w:t>
      </w:r>
    </w:p>
    <w:p>
      <w:pPr/>
      <w:r>
        <w:rPr>
          <w:lang w:val="es_ES" w:bidi="es_ES"/>
        </w:rPr>
      </w:r>
      <w:r>
        <w:rPr>
          <w:lang w:val="es_ES" w:bidi="es_ES"/>
        </w:rPr>
        <w:t xml:space="preserve">Evangelismo. Hechos da ejemplos claros de cómo los líderes cristianos proclamaron las buenas nuevas a diferentes audiencias (nótense los discursos de los caps </w:t>
      </w:r>
      <w:r>
        <w:rPr>
          <w:lang w:val="es_ES" w:bidi="es_ES"/>
        </w:rPr>
        <w:t>2–5</w:t>
      </w:r>
      <w:r>
        <w:rPr>
          <w:lang w:val="es_ES" w:bidi="es_ES"/>
        </w:rPr>
        <w:t xml:space="preserve">, </w:t>
      </w:r>
      <w:r>
        <w:rPr>
          <w:lang w:val="es_ES" w:bidi="es_ES"/>
        </w:rPr>
        <w:t>7</w:t>
      </w:r>
      <w:r>
        <w:rPr>
          <w:lang w:val="es_ES" w:bidi="es_ES"/>
        </w:rPr>
        <w:t xml:space="preserve">, </w:t>
      </w:r>
      <w:r>
        <w:rPr>
          <w:lang w:val="es_ES" w:bidi="es_ES"/>
        </w:rPr>
        <w:t>10</w:t>
      </w:r>
      <w:r>
        <w:rPr>
          <w:lang w:val="es_ES" w:bidi="es_ES"/>
        </w:rPr>
        <w:t xml:space="preserve">, </w:t>
      </w:r>
      <w:r>
        <w:rPr>
          <w:lang w:val="es_ES" w:bidi="es_ES"/>
        </w:rPr>
        <w:t>13</w:t>
      </w:r>
      <w:r>
        <w:rPr>
          <w:lang w:val="es_ES" w:bidi="es_ES"/>
        </w:rPr>
        <w:t xml:space="preserve">, </w:t>
      </w:r>
      <w:r>
        <w:rPr>
          <w:lang w:val="es_ES" w:bidi="es_ES"/>
        </w:rPr>
        <w:t>22</w:t>
      </w:r>
      <w:r>
        <w:rPr>
          <w:lang w:val="es_ES" w:bidi="es_ES"/>
        </w:rPr>
        <w:t xml:space="preserve">, </w:t>
      </w:r>
      <w:r>
        <w:rPr>
          <w:lang w:val="es_ES" w:bidi="es_ES"/>
        </w:rPr>
        <w:t>26</w:t>
      </w:r>
      <w:r>
        <w:rPr>
          <w:lang w:val="es_ES" w:bidi="es_ES"/>
        </w:rPr>
        <w:t>). Hechos muestra que el evangelio está abierto a todos, no solo a los judíos sino también a los gentiles (</w:t>
      </w:r>
      <w:r>
        <w:rPr>
          <w:lang w:val="es_ES" w:bidi="es_ES"/>
        </w:rPr>
        <w:t>2.8–11</w:t>
      </w:r>
      <w:r>
        <w:rPr>
          <w:lang w:val="es_ES" w:bidi="es_ES"/>
        </w:rPr>
        <w:t xml:space="preserve">; </w:t>
      </w:r>
      <w:r>
        <w:rPr>
          <w:lang w:val="es_ES" w:bidi="es_ES"/>
        </w:rPr>
        <w:t>8.26–40</w:t>
      </w:r>
      <w:r>
        <w:rPr>
          <w:lang w:val="es_ES" w:bidi="es_ES"/>
        </w:rPr>
        <w:t xml:space="preserve">; </w:t>
      </w:r>
      <w:r>
        <w:rPr>
          <w:lang w:val="es_ES" w:bidi="es_ES"/>
        </w:rPr>
        <w:t>10.1–11.18</w:t>
      </w:r>
      <w:r>
        <w:rPr>
          <w:lang w:val="es_ES" w:bidi="es_ES"/>
        </w:rPr>
        <w:t>), y no solo a los hombres sino también a las mujeres (</w:t>
      </w:r>
      <w:r>
        <w:rPr>
          <w:lang w:val="es_ES" w:bidi="es_ES"/>
        </w:rPr>
        <w:t>5.14</w:t>
      </w:r>
      <w:r>
        <w:rPr>
          <w:lang w:val="es_ES" w:bidi="es_ES"/>
        </w:rPr>
        <w:t xml:space="preserve">; </w:t>
      </w:r>
      <w:r>
        <w:rPr>
          <w:lang w:val="es_ES" w:bidi="es_ES"/>
        </w:rPr>
        <w:t>8.12</w:t>
      </w:r>
      <w:r>
        <w:rPr>
          <w:lang w:val="es_ES" w:bidi="es_ES"/>
        </w:rPr>
        <w:t xml:space="preserve">; </w:t>
      </w:r>
      <w:r>
        <w:rPr>
          <w:lang w:val="es_ES" w:bidi="es_ES"/>
        </w:rPr>
        <w:t>16.13–15</w:t>
      </w:r>
      <w:r>
        <w:rPr>
          <w:lang w:val="es_ES" w:bidi="es_ES"/>
        </w:rPr>
        <w:t xml:space="preserve">; </w:t>
      </w:r>
      <w:r>
        <w:rPr>
          <w:lang w:val="es_ES" w:bidi="es_ES"/>
        </w:rPr>
        <w:t>17.4</w:t>
      </w:r>
      <w:r>
        <w:rPr>
          <w:lang w:val="es_ES" w:bidi="es_ES"/>
        </w:rPr>
        <w:t xml:space="preserve">, </w:t>
      </w:r>
      <w:r>
        <w:rPr>
          <w:lang w:val="es_ES" w:bidi="es_ES"/>
        </w:rPr>
        <w:t>12</w:t>
      </w:r>
      <w:r>
        <w:rPr>
          <w:lang w:val="es_ES" w:bidi="es_ES"/>
        </w:rPr>
        <w:t xml:space="preserve">, </w:t>
      </w:r>
      <w:r>
        <w:rPr>
          <w:lang w:val="es_ES" w:bidi="es_ES"/>
        </w:rPr>
        <w:t>34</w:t>
      </w:r>
      <w:r>
        <w:rPr>
          <w:lang w:val="es_ES" w:bidi="es_ES"/>
        </w:rPr>
        <w:t xml:space="preserve">; </w:t>
      </w:r>
      <w:r>
        <w:rPr>
          <w:lang w:val="es_ES" w:bidi="es_ES"/>
        </w:rPr>
        <w:t>18.26</w:t>
      </w:r>
      <w:r>
        <w:rPr>
          <w:lang w:val="es_ES" w:bidi="es_ES"/>
        </w:rPr>
        <w:t xml:space="preserve">; </w:t>
      </w:r>
      <w:r>
        <w:rPr>
          <w:lang w:val="es_ES" w:bidi="es_ES"/>
        </w:rPr>
        <w:t>21.9</w:t>
      </w:r>
      <w:r>
        <w:rPr>
          <w:lang w:val="es_ES" w:bidi="es_ES"/>
        </w:rPr>
        <w:t>).</w:t>
      </w:r>
    </w:p>
    <w:p>
      <w:pPr/>
      <w:r>
        <w:rPr>
          <w:lang w:val="es_ES" w:bidi="es_ES"/>
        </w:rPr>
      </w:r>
      <w:r>
        <w:rPr>
          <w:lang w:val="es_ES" w:bidi="es_ES"/>
        </w:rPr>
        <w:t>Política. Hechos presenta una fuerte defensa de la fe cristiana ante los judíos (</w:t>
      </w:r>
      <w:r>
        <w:rPr>
          <w:lang w:val="es_ES" w:bidi="es_ES"/>
        </w:rPr>
        <w:t>4.8–12</w:t>
      </w:r>
      <w:r>
        <w:rPr>
          <w:lang w:val="es_ES" w:bidi="es_ES"/>
        </w:rPr>
        <w:t xml:space="preserve">; </w:t>
      </w:r>
      <w:r>
        <w:rPr>
          <w:lang w:val="es_ES" w:bidi="es_ES"/>
        </w:rPr>
        <w:t>7.2–53</w:t>
      </w:r>
      <w:r>
        <w:rPr>
          <w:lang w:val="es_ES" w:bidi="es_ES"/>
        </w:rPr>
        <w:t>) y ante los gentiles (</w:t>
      </w:r>
      <w:r>
        <w:rPr>
          <w:lang w:val="es_ES" w:bidi="es_ES"/>
        </w:rPr>
        <w:t>24.10–21</w:t>
      </w:r>
      <w:r>
        <w:rPr>
          <w:lang w:val="es_ES" w:bidi="es_ES"/>
        </w:rPr>
        <w:t xml:space="preserve">; </w:t>
      </w:r>
      <w:r>
        <w:rPr>
          <w:lang w:val="es_ES" w:bidi="es_ES"/>
        </w:rPr>
        <w:t>26.1–23</w:t>
      </w:r>
      <w:r>
        <w:rPr>
          <w:lang w:val="es_ES" w:bidi="es_ES"/>
        </w:rPr>
        <w:t xml:space="preserve">). Lucas argumentó que el cristianismo tenía derecho a la misma protección que disfrutaba el judaísmo como </w:t>
      </w:r>
      <w:r>
        <w:rPr>
          <w:i/>
          <w:lang w:val="es_ES" w:bidi="es_ES"/>
        </w:rPr>
        <w:t>religio licita</w:t>
      </w:r>
      <w:r>
        <w:rPr>
          <w:lang w:val="es_ES" w:bidi="es_ES"/>
        </w:rPr>
        <w:t xml:space="preserve"> ("religión permitida") y que no presentaba ningún peligro para el estado romano (</w:t>
      </w:r>
      <w:r>
        <w:rPr>
          <w:lang w:val="es_ES" w:bidi="es_ES"/>
        </w:rPr>
        <w:t>18.14–16</w:t>
      </w:r>
      <w:r>
        <w:rPr>
          <w:lang w:val="es_ES" w:bidi="es_ES"/>
        </w:rPr>
        <w:t xml:space="preserve">; </w:t>
      </w:r>
      <w:r>
        <w:rPr>
          <w:lang w:val="es_ES" w:bidi="es_ES"/>
        </w:rPr>
        <w:t>19.37</w:t>
      </w:r>
      <w:r>
        <w:rPr>
          <w:lang w:val="es_ES" w:bidi="es_ES"/>
        </w:rPr>
        <w:t xml:space="preserve">; </w:t>
      </w:r>
      <w:r>
        <w:rPr>
          <w:lang w:val="es_ES" w:bidi="es_ES"/>
        </w:rPr>
        <w:t>23.29</w:t>
      </w:r>
      <w:r>
        <w:rPr>
          <w:lang w:val="es_ES" w:bidi="es_ES"/>
        </w:rPr>
        <w:t xml:space="preserve">; </w:t>
      </w:r>
      <w:r>
        <w:rPr>
          <w:lang w:val="es_ES" w:bidi="es_ES"/>
        </w:rPr>
        <w:t>25.25</w:t>
      </w:r>
      <w:r>
        <w:rPr>
          <w:lang w:val="es_ES" w:bidi="es_ES"/>
        </w:rPr>
        <w:t xml:space="preserve">; </w:t>
      </w:r>
      <w:r>
        <w:rPr>
          <w:lang w:val="es_ES" w:bidi="es_ES"/>
        </w:rPr>
        <w:t>26.32</w:t>
      </w:r>
      <w:r>
        <w:rPr>
          <w:lang w:val="es_ES" w:bidi="es_ES"/>
        </w:rPr>
        <w:t>).</w:t>
      </w:r>
    </w:p>
    <w:p>
      <w:pPr>
        <w:pStyle w:val="Heading2"/>
      </w:pPr>
      <w:r>
        <w:rPr>
          <w:lang w:val="es_ES" w:bidi="es_ES"/>
        </w:rPr>
        <w:t>Autoría</w:t>
      </w:r>
    </w:p>
    <w:p>
      <w:pPr/>
      <w:r>
        <w:rPr>
          <w:lang w:val="es_ES" w:bidi="es_ES"/>
        </w:rPr>
      </w:r>
      <w:r>
        <w:rPr>
          <w:lang w:val="es_ES" w:bidi="es_ES"/>
        </w:rPr>
        <w:t xml:space="preserve">Lucas fue compañero de viaje de Pablo (ver </w:t>
      </w:r>
      <w:r>
        <w:rPr>
          <w:lang w:val="es_ES" w:bidi="es_ES"/>
        </w:rPr>
        <w:t>16.10</w:t>
      </w:r>
      <w:r>
        <w:rPr>
          <w:lang w:val="es_ES" w:bidi="es_ES"/>
        </w:rPr>
        <w:t xml:space="preserve"> y la nota al pie de página allí) y estuvo con Pablo durante sus últimos años (</w:t>
      </w:r>
      <w:r>
        <w:rPr>
          <w:lang w:val="es_ES" w:bidi="es_ES"/>
        </w:rPr>
        <w:t>2 Tim 4.11</w:t>
      </w:r>
      <w:r>
        <w:rPr>
          <w:lang w:val="es_ES" w:bidi="es_ES"/>
        </w:rPr>
        <w:t xml:space="preserve">). Varios pasajes en Hechos aparecen en primera persona ("nosotros"; </w:t>
      </w:r>
      <w:r>
        <w:rPr>
          <w:lang w:val="es_ES" w:bidi="es_ES"/>
        </w:rPr>
        <w:t>16.10–18</w:t>
      </w:r>
      <w:r>
        <w:rPr>
          <w:lang w:val="es_ES" w:bidi="es_ES"/>
        </w:rPr>
        <w:t xml:space="preserve">; </w:t>
      </w:r>
      <w:r>
        <w:rPr>
          <w:lang w:val="es_ES" w:bidi="es_ES"/>
        </w:rPr>
        <w:t>20.5–15</w:t>
      </w:r>
      <w:r>
        <w:rPr>
          <w:lang w:val="es_ES" w:bidi="es_ES"/>
        </w:rPr>
        <w:t xml:space="preserve">; </w:t>
      </w:r>
      <w:r>
        <w:rPr>
          <w:lang w:val="es_ES" w:bidi="es_ES"/>
        </w:rPr>
        <w:t>21.1–18</w:t>
      </w:r>
      <w:r>
        <w:rPr>
          <w:lang w:val="es_ES" w:bidi="es_ES"/>
        </w:rPr>
        <w:t xml:space="preserve">; </w:t>
      </w:r>
      <w:r>
        <w:rPr>
          <w:lang w:val="es_ES" w:bidi="es_ES"/>
        </w:rPr>
        <w:t>27.1–28.16</w:t>
      </w:r>
      <w:r>
        <w:rPr>
          <w:lang w:val="es_ES" w:bidi="es_ES"/>
        </w:rPr>
        <w:t>), lo que sugiere que Lucas estuvo con Pablo en esas partes de sus viajes. En Colosenses, Lucas es referido como el "médico amado", listado como uno de los varios no judíos que estaban trabajando con Pablo (</w:t>
      </w:r>
      <w:r>
        <w:rPr>
          <w:lang w:val="es_ES" w:bidi="es_ES"/>
        </w:rPr>
        <w:t>Col 4.11–14</w:t>
      </w:r>
      <w:r>
        <w:rPr>
          <w:lang w:val="es_ES" w:bidi="es_ES"/>
        </w:rPr>
        <w:t xml:space="preserve">; ver también </w:t>
      </w:r>
      <w:r>
        <w:rPr>
          <w:lang w:val="es_ES" w:bidi="es_ES"/>
        </w:rPr>
        <w:t>Flm 1.24</w:t>
      </w:r>
      <w:r>
        <w:rPr>
          <w:lang w:val="es_ES" w:bidi="es_ES"/>
        </w:rPr>
        <w:t>). Pablo estaba agradecido por el amor y apoyo de Lucas como un fiel compañero de trabajo y amigo.</w:t>
      </w:r>
    </w:p>
    <w:p>
      <w:pPr/>
      <w:r>
        <w:rPr>
          <w:lang w:val="es_ES" w:bidi="es_ES"/>
        </w:rPr>
      </w:r>
      <w:r>
        <w:rPr>
          <w:lang w:val="es_ES" w:bidi="es_ES"/>
        </w:rPr>
        <w:t>Lucas también era aparentemente el autor del evangelio que lleva su nombre. El punto de vista teológico es coherente en ambas obras. Cada libro destaca la realidad histórica de la acción de Dios en la redención, el papel del Espíritu Santo, el lugar central de la oración, la importancia de los ángeles y el cumplimiento de las promesas del Antiguo Testamento en la vida de Jesús y en la comunidad cristiana. Lucas vio a Dios como el que gobierna el curso de la historia para la realización del propósito divino.</w:t>
      </w:r>
    </w:p>
    <w:p>
      <w:pPr/>
      <w:r>
        <w:rPr>
          <w:lang w:val="es_ES" w:bidi="es_ES"/>
        </w:rPr>
      </w:r>
      <w:r>
        <w:rPr>
          <w:lang w:val="es_ES" w:bidi="es_ES"/>
        </w:rPr>
        <w:t>Como un historiador helenístico responsable, Lucas utilizó buenos métodos históricos y describió sus procedimientos en detalle, mostrando preocupación por escribir un relato preciso y ordenado de la verdad de los orígenes cristianos (</w:t>
      </w:r>
      <w:r>
        <w:rPr>
          <w:lang w:val="es_ES" w:bidi="es_ES"/>
        </w:rPr>
        <w:t>Lucas 1.1–4</w:t>
      </w:r>
      <w:r>
        <w:rPr>
          <w:lang w:val="es_ES" w:bidi="es_ES"/>
        </w:rPr>
        <w:t>). Mientras otras fuentes pueden verificar los escritos de Lucas, este demuestra haber sido cuidadoso y preciso en el manejo de detalles históricos. Lucas también era un artista literario, un narrador talentoso que percibía y retrataba claramente la mano de Dios en el desarrollo de la misión y de la comunidad cristiana. Él es uno de los escritores históricos más importantes entre Polibio, “el último de los grandes historiadores griegos” (siglo II a.C.), y Eusebio, el primer gran historiador de la iglesia (275–339 d.C.).</w:t>
      </w:r>
    </w:p>
    <w:p>
      <w:pPr>
        <w:pStyle w:val="Heading2"/>
      </w:pPr>
      <w:r>
        <w:rPr>
          <w:lang w:val="es_ES" w:bidi="es_ES"/>
        </w:rPr>
        <w:t>Lugar y Fecha de Escritura</w:t>
      </w:r>
    </w:p>
    <w:p>
      <w:pPr/>
      <w:r>
        <w:rPr>
          <w:lang w:val="es_ES" w:bidi="es_ES"/>
        </w:rPr>
      </w:r>
      <w:r>
        <w:rPr>
          <w:lang w:val="es_ES" w:bidi="es_ES"/>
        </w:rPr>
        <w:t>La ubicación precisa desde la cual se escribió Hechos es desconocida, pero es probable que sea Roma.</w:t>
      </w:r>
    </w:p>
    <w:p>
      <w:pPr/>
      <w:r>
        <w:rPr>
          <w:lang w:val="es_ES" w:bidi="es_ES"/>
        </w:rPr>
      </w:r>
      <w:r>
        <w:rPr>
          <w:lang w:val="es_ES" w:bidi="es_ES"/>
        </w:rPr>
        <w:t xml:space="preserve">Hechos generalmente se data entre principios de los años 60 d.C. y el final de la esperanza de vida de los compañeros de trabajo y de viaje de Pablo (mediados de los años 80 d.C.). Muchos eruditos han optado por una fecha posterior al año 70 d.C., argumentando que Lucas usó a Marcos como una de sus fuentes (presumiendo que Marcos fue escrito a finales de los años 60). Sin embargo, Hechos no menciona el resultado del juicio de Pablo (alrededor del año 62 d.C.); la muerte de Santiago, el hermano del Señor (principios de los años 60 d.C.); la persecución de los cristianos llevada a cabo por Nerón tras el incendio de Roma en el año 64 d.C.; las muertes de Pedro y Pablo (alrededor de los años 64–65 d.C.) y Nerón (año 68 d.C.); la revuelta judía (año 66 d.C.); o la destrucción de Jerusalén (año 70 d.C.). Hechos termina con Pablo bajo arresto domiciliario (60–62 d.C.). Así, se puede argumentar que Lucas escribió Hechos antes del año 64 d.C. Aquellos que datan Hechos después del año 70 d.C. responderían que Lucas omite estos eventos porque no eran pertinentes a su propósito (ver </w:t>
      </w:r>
      <w:r>
        <w:rPr>
          <w:lang w:val="es_ES" w:bidi="es_ES"/>
        </w:rPr>
        <w:t>Hechos 1.8</w:t>
      </w:r>
      <w:r>
        <w:rPr>
          <w:lang w:val="es_ES" w:bidi="es_ES"/>
        </w:rPr>
        <w:t xml:space="preserve">; </w:t>
      </w:r>
      <w:r>
        <w:rPr>
          <w:lang w:val="es_ES" w:bidi="es_ES"/>
        </w:rPr>
        <w:t>9.15</w:t>
      </w:r>
      <w:r>
        <w:rPr>
          <w:lang w:val="es_ES" w:bidi="es_ES"/>
        </w:rPr>
        <w:t xml:space="preserve">; </w:t>
      </w:r>
      <w:r>
        <w:rPr>
          <w:lang w:val="es_ES" w:bidi="es_ES"/>
        </w:rPr>
        <w:t>28.31</w:t>
      </w:r>
      <w:r>
        <w:rPr>
          <w:lang w:val="es_ES" w:bidi="es_ES"/>
        </w:rPr>
        <w:t>).</w:t>
      </w:r>
    </w:p>
    <w:p>
      <w:pPr>
        <w:pStyle w:val="Heading2"/>
      </w:pPr>
      <w:r>
        <w:rPr>
          <w:lang w:val="es_ES" w:bidi="es_ES"/>
        </w:rPr>
        <w:t>Destinatarios</w:t>
      </w:r>
    </w:p>
    <w:p>
      <w:pPr/>
      <w:r>
        <w:rPr>
          <w:lang w:val="es_ES" w:bidi="es_ES"/>
        </w:rPr>
      </w:r>
      <w:r>
        <w:rPr>
          <w:lang w:val="es_ES" w:bidi="es_ES"/>
        </w:rPr>
        <w:t>El libro de Hechos es el segundo volumen de una obra en dos partes (ver</w:t>
      </w:r>
      <w:r>
        <w:rPr>
          <w:lang w:val="es_ES" w:bidi="es_ES"/>
        </w:rPr>
        <w:t xml:space="preserve"> </w:t>
      </w:r>
      <w:r>
        <w:rPr>
          <w:lang w:val="es_ES" w:bidi="es_ES"/>
        </w:rPr>
        <w:t>Lucas 1.1–4, Hechos 1.1–2</w:t>
      </w:r>
      <w:r>
        <w:rPr>
          <w:lang w:val="es_ES" w:bidi="es_ES"/>
        </w:rPr>
        <w:t>). El destinatario principal del Evangelio de Lucas y el libro de los Hechos fue Teófilo (</w:t>
      </w:r>
      <w:r>
        <w:rPr>
          <w:lang w:val="es_ES" w:bidi="es_ES"/>
        </w:rPr>
        <w:t>Lucas 1.3,</w:t>
      </w:r>
      <w:r>
        <w:rPr>
          <w:lang w:val="es_ES" w:bidi="es_ES"/>
        </w:rPr>
        <w:t xml:space="preserve"> </w:t>
      </w:r>
      <w:r>
        <w:rPr>
          <w:lang w:val="es_ES" w:bidi="es_ES"/>
        </w:rPr>
        <w:t>Hechos 1.1</w:t>
      </w:r>
      <w:r>
        <w:rPr>
          <w:lang w:val="es_ES" w:bidi="es_ES"/>
        </w:rPr>
        <w:t>), cuyo nombre significa "aquel que ama a Dios". Teófilo es descrito con el título, "excelentísimo" (</w:t>
      </w:r>
      <w:r>
        <w:rPr>
          <w:lang w:val="es_ES" w:bidi="es_ES"/>
        </w:rPr>
        <w:t>Lucas 1.3</w:t>
      </w:r>
      <w:r>
        <w:rPr>
          <w:lang w:val="es_ES" w:bidi="es_ES"/>
        </w:rPr>
        <w:t>), que se usa en otros lugares para gobernadores romanos como Félix y Festo (</w:t>
      </w:r>
      <w:r>
        <w:rPr>
          <w:lang w:val="es_ES" w:bidi="es_ES"/>
        </w:rPr>
        <w:t>23.26</w:t>
      </w:r>
      <w:r>
        <w:rPr>
          <w:lang w:val="es_ES" w:bidi="es_ES"/>
        </w:rPr>
        <w:t xml:space="preserve">; </w:t>
      </w:r>
      <w:r>
        <w:rPr>
          <w:lang w:val="es_ES" w:bidi="es_ES"/>
        </w:rPr>
        <w:t>24.2–3</w:t>
      </w:r>
      <w:r>
        <w:rPr>
          <w:lang w:val="es_ES" w:bidi="es_ES"/>
        </w:rPr>
        <w:t xml:space="preserve">; </w:t>
      </w:r>
      <w:r>
        <w:rPr>
          <w:lang w:val="es_ES" w:bidi="es_ES"/>
        </w:rPr>
        <w:t>26.25</w:t>
      </w:r>
      <w:r>
        <w:rPr>
          <w:lang w:val="es_ES" w:bidi="es_ES"/>
        </w:rPr>
        <w:t>). Teófilo pudo haber sido el patrón y benefactor de Lucas. Él era un gentil que había recibido instrucción cristiana (</w:t>
      </w:r>
      <w:r>
        <w:rPr>
          <w:lang w:val="es_ES" w:bidi="es_ES"/>
        </w:rPr>
        <w:t>Lucas 1.4</w:t>
      </w:r>
      <w:r>
        <w:rPr>
          <w:lang w:val="es_ES" w:bidi="es_ES"/>
        </w:rPr>
        <w:t>). Lucas quería que él y otros tuvieran una comprensión precisa de la fe cristiana y de su expansión en el mundo mediterráneo para que pudieran "conocer bien la verdad" sobre el cristianismo (</w:t>
      </w:r>
      <w:r>
        <w:rPr>
          <w:lang w:val="es_ES" w:bidi="es_ES"/>
        </w:rPr>
        <w:t>Lucas 1.4</w:t>
      </w:r>
      <w:r>
        <w:rPr>
          <w:lang w:val="es_ES" w:bidi="es_ES"/>
        </w:rPr>
        <w:t>).</w:t>
      </w:r>
    </w:p>
    <w:p>
      <w:pPr>
        <w:pStyle w:val="Heading2"/>
      </w:pPr>
      <w:r>
        <w:rPr>
          <w:lang w:val="es_ES" w:bidi="es_ES"/>
        </w:rPr>
        <w:t>Características Literarias</w:t>
      </w:r>
    </w:p>
    <w:p>
      <w:pPr/>
      <w:r>
        <w:rPr>
          <w:lang w:val="es_ES" w:bidi="es_ES"/>
        </w:rPr>
      </w:r>
      <w:r>
        <w:rPr>
          <w:lang w:val="es_ES" w:bidi="es_ES"/>
        </w:rPr>
        <w:t xml:space="preserve">El material de Hechos se presenta de manera cuidadosa y precisa (p. ej., </w:t>
      </w:r>
      <w:r>
        <w:rPr>
          <w:lang w:val="es_ES" w:bidi="es_ES"/>
        </w:rPr>
        <w:t>11.28</w:t>
      </w:r>
      <w:r>
        <w:rPr>
          <w:lang w:val="es_ES" w:bidi="es_ES"/>
        </w:rPr>
        <w:t xml:space="preserve">; </w:t>
      </w:r>
      <w:r>
        <w:rPr>
          <w:lang w:val="es_ES" w:bidi="es_ES"/>
        </w:rPr>
        <w:t>18.2</w:t>
      </w:r>
      <w:r>
        <w:rPr>
          <w:lang w:val="es_ES" w:bidi="es_ES"/>
        </w:rPr>
        <w:t xml:space="preserve">), y la precisión de la información ha sido a menudo confirmada por la arqueología, la geografía y estudios relacionados. Lucas ha combinado precisión histórica y detalle con un don para descripciones vívidas y dramáticas (p. ej., </w:t>
      </w:r>
      <w:r>
        <w:rPr>
          <w:lang w:val="es_ES" w:bidi="es_ES"/>
        </w:rPr>
        <w:t>5.17–32</w:t>
      </w:r>
      <w:r>
        <w:rPr>
          <w:lang w:val="es_ES" w:bidi="es_ES"/>
        </w:rPr>
        <w:t xml:space="preserve">; </w:t>
      </w:r>
      <w:r>
        <w:rPr>
          <w:lang w:val="es_ES" w:bidi="es_ES"/>
        </w:rPr>
        <w:t>12.1–17</w:t>
      </w:r>
      <w:r>
        <w:rPr>
          <w:lang w:val="es_ES" w:bidi="es_ES"/>
        </w:rPr>
        <w:t xml:space="preserve">; </w:t>
      </w:r>
      <w:r>
        <w:rPr>
          <w:lang w:val="es_ES" w:bidi="es_ES"/>
        </w:rPr>
        <w:t>14.8–20</w:t>
      </w:r>
      <w:r>
        <w:rPr>
          <w:lang w:val="es_ES" w:bidi="es_ES"/>
        </w:rPr>
        <w:t xml:space="preserve">; </w:t>
      </w:r>
      <w:r>
        <w:rPr>
          <w:lang w:val="es_ES" w:bidi="es_ES"/>
        </w:rPr>
        <w:t>16.11–40</w:t>
      </w:r>
      <w:r>
        <w:rPr>
          <w:lang w:val="es_ES" w:bidi="es_ES"/>
        </w:rPr>
        <w:t xml:space="preserve">; </w:t>
      </w:r>
      <w:r>
        <w:rPr>
          <w:lang w:val="es_ES" w:bidi="es_ES"/>
        </w:rPr>
        <w:t>27.1–44</w:t>
      </w:r>
      <w:r>
        <w:rPr>
          <w:lang w:val="es_ES" w:bidi="es_ES"/>
        </w:rPr>
        <w:t>).</w:t>
      </w:r>
    </w:p>
    <w:p>
      <w:pPr/>
      <w:r>
        <w:rPr>
          <w:lang w:val="es_ES" w:bidi="es_ES"/>
        </w:rPr>
      </w:r>
      <w:r>
        <w:rPr>
          <w:lang w:val="es_ES" w:bidi="es_ES"/>
        </w:rPr>
        <w:t>Hechos está marcado por los poderosos discursos de Pedro, Esteban, Santiago y Pablo (</w:t>
      </w:r>
      <w:r>
        <w:rPr>
          <w:lang w:val="es_ES" w:bidi="es_ES"/>
        </w:rPr>
        <w:t>2.14–40</w:t>
      </w:r>
      <w:r>
        <w:rPr>
          <w:lang w:val="es_ES" w:bidi="es_ES"/>
        </w:rPr>
        <w:t xml:space="preserve">; </w:t>
      </w:r>
      <w:r>
        <w:rPr>
          <w:lang w:val="es_ES" w:bidi="es_ES"/>
        </w:rPr>
        <w:t>7.2–53</w:t>
      </w:r>
      <w:r>
        <w:rPr>
          <w:lang w:val="es_ES" w:bidi="es_ES"/>
        </w:rPr>
        <w:t xml:space="preserve">; </w:t>
      </w:r>
      <w:r>
        <w:rPr>
          <w:lang w:val="es_ES" w:bidi="es_ES"/>
        </w:rPr>
        <w:t>15.13–21</w:t>
      </w:r>
      <w:r>
        <w:rPr>
          <w:lang w:val="es_ES" w:bidi="es_ES"/>
        </w:rPr>
        <w:t xml:space="preserve">; </w:t>
      </w:r>
      <w:r>
        <w:rPr>
          <w:lang w:val="es_ES" w:bidi="es_ES"/>
        </w:rPr>
        <w:t>22.3–21</w:t>
      </w:r>
      <w:r>
        <w:rPr>
          <w:lang w:val="es_ES" w:bidi="es_ES"/>
        </w:rPr>
        <w:t>). Los variados estilos literarios en Hechos se ajustan de manera notable a los contextos culturales. El sermón de Pedro en el día de Pentecostés tiene un carácter fuertemente judío (</w:t>
      </w:r>
      <w:r>
        <w:rPr>
          <w:lang w:val="es_ES" w:bidi="es_ES"/>
        </w:rPr>
        <w:t>2.14–40</w:t>
      </w:r>
      <w:r>
        <w:rPr>
          <w:lang w:val="es_ES" w:bidi="es_ES"/>
        </w:rPr>
        <w:t>), mientras que la predicación de Pablo ante los cultos filósofos griegos en Atenas utiliza las formas de la oratoria griega (</w:t>
      </w:r>
      <w:r>
        <w:rPr>
          <w:lang w:val="es_ES" w:bidi="es_ES"/>
        </w:rPr>
        <w:t>17.22–31</w:t>
      </w:r>
      <w:r>
        <w:rPr>
          <w:lang w:val="es_ES" w:bidi="es_ES"/>
        </w:rPr>
        <w:t>). Estas características apoyan la autenticidad histórica del libro, así como la habilidad literaria de su autor.</w:t>
      </w:r>
    </w:p>
    <w:p>
      <w:pPr>
        <w:pStyle w:val="Heading2"/>
      </w:pPr>
      <w:r>
        <w:rPr>
          <w:lang w:val="es_ES" w:bidi="es_ES"/>
        </w:rPr>
        <w:t>Significado y Mensaje</w:t>
      </w:r>
    </w:p>
    <w:p>
      <w:pPr/>
      <w:r>
        <w:rPr>
          <w:lang w:val="es_ES" w:bidi="es_ES"/>
        </w:rPr>
      </w:r>
      <w:r>
        <w:rPr>
          <w:lang w:val="es_ES" w:bidi="es_ES"/>
        </w:rPr>
        <w:t>Hechos muestra que la fe cristiana realmente cumple las promesas de Dios en las Escrituras hebreas (</w:t>
      </w:r>
      <w:r>
        <w:rPr>
          <w:lang w:val="es_ES" w:bidi="es_ES"/>
        </w:rPr>
        <w:t>2.16–36</w:t>
      </w:r>
      <w:r>
        <w:rPr>
          <w:lang w:val="es_ES" w:bidi="es_ES"/>
        </w:rPr>
        <w:t xml:space="preserve">; </w:t>
      </w:r>
      <w:r>
        <w:rPr>
          <w:lang w:val="es_ES" w:bidi="es_ES"/>
        </w:rPr>
        <w:t>4.11–12</w:t>
      </w:r>
      <w:r>
        <w:rPr>
          <w:lang w:val="es_ES" w:bidi="es_ES"/>
        </w:rPr>
        <w:t xml:space="preserve">; </w:t>
      </w:r>
      <w:r>
        <w:rPr>
          <w:lang w:val="es_ES" w:bidi="es_ES"/>
        </w:rPr>
        <w:t>10.42–43</w:t>
      </w:r>
      <w:r>
        <w:rPr>
          <w:lang w:val="es_ES" w:bidi="es_ES"/>
        </w:rPr>
        <w:t xml:space="preserve">; </w:t>
      </w:r>
      <w:r>
        <w:rPr>
          <w:lang w:val="es_ES" w:bidi="es_ES"/>
        </w:rPr>
        <w:t>13.16–41</w:t>
      </w:r>
      <w:r>
        <w:rPr>
          <w:lang w:val="es_ES" w:bidi="es_ES"/>
        </w:rPr>
        <w:t xml:space="preserve">; </w:t>
      </w:r>
      <w:r>
        <w:rPr>
          <w:lang w:val="es_ES" w:bidi="es_ES"/>
        </w:rPr>
        <w:t>17.30–31</w:t>
      </w:r>
      <w:r>
        <w:rPr>
          <w:lang w:val="es_ES" w:bidi="es_ES"/>
        </w:rPr>
        <w:t xml:space="preserve">; ver </w:t>
      </w:r>
      <w:r>
        <w:rPr>
          <w:lang w:val="es_ES" w:bidi="es_ES"/>
        </w:rPr>
        <w:t>Lucas 24.25–27</w:t>
      </w:r>
      <w:r>
        <w:rPr>
          <w:lang w:val="es_ES" w:bidi="es_ES"/>
        </w:rPr>
        <w:t xml:space="preserve">, </w:t>
      </w:r>
      <w:r>
        <w:rPr>
          <w:lang w:val="es_ES" w:bidi="es_ES"/>
        </w:rPr>
        <w:t>44–47</w:t>
      </w:r>
      <w:r>
        <w:rPr>
          <w:lang w:val="es_ES" w:bidi="es_ES"/>
        </w:rPr>
        <w:t>). También demuestra que Cristo trajo salvación (</w:t>
      </w:r>
      <w:r>
        <w:rPr>
          <w:lang w:val="es_ES" w:bidi="es_ES"/>
        </w:rPr>
        <w:t>8.35</w:t>
      </w:r>
      <w:r>
        <w:rPr>
          <w:lang w:val="es_ES" w:bidi="es_ES"/>
        </w:rPr>
        <w:t xml:space="preserve">; </w:t>
      </w:r>
      <w:r>
        <w:rPr>
          <w:lang w:val="es_ES" w:bidi="es_ES"/>
        </w:rPr>
        <w:t>10.36</w:t>
      </w:r>
      <w:r>
        <w:rPr>
          <w:lang w:val="es_ES" w:bidi="es_ES"/>
        </w:rPr>
        <w:t xml:space="preserve">; </w:t>
      </w:r>
      <w:r>
        <w:rPr>
          <w:lang w:val="es_ES" w:bidi="es_ES"/>
        </w:rPr>
        <w:t>16.17</w:t>
      </w:r>
      <w:r>
        <w:rPr>
          <w:lang w:val="es_ES" w:bidi="es_ES"/>
        </w:rPr>
        <w:t xml:space="preserve">, </w:t>
      </w:r>
      <w:r>
        <w:rPr>
          <w:lang w:val="es_ES" w:bidi="es_ES"/>
        </w:rPr>
        <w:t>30–31</w:t>
      </w:r>
      <w:r>
        <w:rPr>
          <w:lang w:val="es_ES" w:bidi="es_ES"/>
        </w:rPr>
        <w:t>), la oración hace avanzar el Reino de Dios (</w:t>
      </w:r>
      <w:r>
        <w:rPr>
          <w:lang w:val="es_ES" w:bidi="es_ES"/>
        </w:rPr>
        <w:t>1.12–15</w:t>
      </w:r>
      <w:r>
        <w:rPr>
          <w:lang w:val="es_ES" w:bidi="es_ES"/>
        </w:rPr>
        <w:t xml:space="preserve">; </w:t>
      </w:r>
      <w:r>
        <w:rPr>
          <w:lang w:val="es_ES" w:bidi="es_ES"/>
        </w:rPr>
        <w:t>2.1–4</w:t>
      </w:r>
      <w:r>
        <w:rPr>
          <w:lang w:val="es_ES" w:bidi="es_ES"/>
        </w:rPr>
        <w:t xml:space="preserve">; </w:t>
      </w:r>
      <w:r>
        <w:rPr>
          <w:lang w:val="es_ES" w:bidi="es_ES"/>
        </w:rPr>
        <w:t>4.24–31</w:t>
      </w:r>
      <w:r>
        <w:rPr>
          <w:lang w:val="es_ES" w:bidi="es_ES"/>
        </w:rPr>
        <w:t xml:space="preserve">; </w:t>
      </w:r>
      <w:r>
        <w:rPr>
          <w:lang w:val="es_ES" w:bidi="es_ES"/>
        </w:rPr>
        <w:t>12.5</w:t>
      </w:r>
      <w:r>
        <w:rPr>
          <w:lang w:val="es_ES" w:bidi="es_ES"/>
        </w:rPr>
        <w:t>), y el Espíritu Santo da energía y equipa al pueblo de Dios para llevar a cabo su misión (</w:t>
      </w:r>
      <w:r>
        <w:rPr>
          <w:lang w:val="es_ES" w:bidi="es_ES"/>
        </w:rPr>
        <w:t>1.8</w:t>
      </w:r>
      <w:r>
        <w:rPr>
          <w:lang w:val="es_ES" w:bidi="es_ES"/>
        </w:rPr>
        <w:t xml:space="preserve">; </w:t>
      </w:r>
      <w:r>
        <w:rPr>
          <w:lang w:val="es_ES" w:bidi="es_ES"/>
        </w:rPr>
        <w:t>4.8</w:t>
      </w:r>
      <w:r>
        <w:rPr>
          <w:lang w:val="es_ES" w:bidi="es_ES"/>
        </w:rPr>
        <w:t xml:space="preserve">, </w:t>
      </w:r>
      <w:r>
        <w:rPr>
          <w:lang w:val="es_ES" w:bidi="es_ES"/>
        </w:rPr>
        <w:t>31</w:t>
      </w:r>
      <w:r>
        <w:rPr>
          <w:lang w:val="es_ES" w:bidi="es_ES"/>
        </w:rPr>
        <w:t xml:space="preserve">; </w:t>
      </w:r>
      <w:r>
        <w:rPr>
          <w:lang w:val="es_ES" w:bidi="es_ES"/>
        </w:rPr>
        <w:t>6.3</w:t>
      </w:r>
      <w:r>
        <w:rPr>
          <w:lang w:val="es_ES" w:bidi="es_ES"/>
        </w:rPr>
        <w:t xml:space="preserve">, </w:t>
      </w:r>
      <w:r>
        <w:rPr>
          <w:lang w:val="es_ES" w:bidi="es_ES"/>
        </w:rPr>
        <w:t>5</w:t>
      </w:r>
      <w:r>
        <w:rPr>
          <w:lang w:val="es_ES" w:bidi="es_ES"/>
        </w:rPr>
        <w:t xml:space="preserve">, </w:t>
      </w:r>
      <w:r>
        <w:rPr>
          <w:lang w:val="es_ES" w:bidi="es_ES"/>
        </w:rPr>
        <w:t>10</w:t>
      </w:r>
      <w:r>
        <w:rPr>
          <w:lang w:val="es_ES" w:bidi="es_ES"/>
        </w:rPr>
        <w:t xml:space="preserve">; </w:t>
      </w:r>
      <w:r>
        <w:rPr>
          <w:lang w:val="es_ES" w:bidi="es_ES"/>
        </w:rPr>
        <w:t>7.55</w:t>
      </w:r>
      <w:r>
        <w:rPr>
          <w:lang w:val="es_ES" w:bidi="es_ES"/>
        </w:rPr>
        <w:t xml:space="preserve">; </w:t>
      </w:r>
      <w:r>
        <w:rPr>
          <w:lang w:val="es_ES" w:bidi="es_ES"/>
        </w:rPr>
        <w:t>11.24</w:t>
      </w:r>
      <w:r>
        <w:rPr>
          <w:lang w:val="es_ES" w:bidi="es_ES"/>
        </w:rPr>
        <w:t xml:space="preserve">; </w:t>
      </w:r>
      <w:r>
        <w:rPr>
          <w:lang w:val="es_ES" w:bidi="es_ES"/>
        </w:rPr>
        <w:t>13.9</w:t>
      </w:r>
      <w:r>
        <w:rPr>
          <w:lang w:val="es_ES" w:bidi="es_ES"/>
        </w:rPr>
        <w:t xml:space="preserve">, </w:t>
      </w:r>
      <w:r>
        <w:rPr>
          <w:lang w:val="es_ES" w:bidi="es_ES"/>
        </w:rPr>
        <w:t>52</w:t>
      </w:r>
      <w:r>
        <w:rPr>
          <w:lang w:val="es_ES" w:bidi="es_ES"/>
        </w:rPr>
        <w:t>).</w:t>
      </w:r>
    </w:p>
    <w:p>
      <w:pPr/>
      <w:r>
        <w:rPr>
          <w:lang w:val="es_ES" w:bidi="es_ES"/>
        </w:rPr>
      </w:r>
      <w:r>
        <w:rPr>
          <w:lang w:val="es_ES" w:bidi="es_ES"/>
        </w:rPr>
        <w:t>Hechos muestra la importancia de los individuos que Dios eligió para llevar su mensaje y testificar sobre Cristo. Al principio, los apóstoles —especialmente Pedro— testificaron sobre la vida y el ministerio de Jesús (</w:t>
      </w:r>
      <w:r>
        <w:rPr>
          <w:lang w:val="es_ES" w:bidi="es_ES"/>
        </w:rPr>
        <w:t>1.22</w:t>
      </w:r>
      <w:r>
        <w:rPr>
          <w:lang w:val="es_ES" w:bidi="es_ES"/>
        </w:rPr>
        <w:t xml:space="preserve">; </w:t>
      </w:r>
      <w:r>
        <w:rPr>
          <w:lang w:val="es_ES" w:bidi="es_ES"/>
        </w:rPr>
        <w:t>10.39–41</w:t>
      </w:r>
      <w:r>
        <w:rPr>
          <w:lang w:val="es_ES" w:bidi="es_ES"/>
        </w:rPr>
        <w:t xml:space="preserve">; ver </w:t>
      </w:r>
      <w:r>
        <w:rPr>
          <w:lang w:val="es_ES" w:bidi="es_ES"/>
        </w:rPr>
        <w:t>Lucas 1.2</w:t>
      </w:r>
      <w:r>
        <w:rPr>
          <w:lang w:val="es_ES" w:bidi="es_ES"/>
        </w:rPr>
        <w:t>) y explicaron la importancia de Jesús en el plan de Dios para redimir a la humanidad (</w:t>
      </w:r>
      <w:r>
        <w:rPr>
          <w:lang w:val="es_ES" w:bidi="es_ES"/>
        </w:rPr>
        <w:t>2.40</w:t>
      </w:r>
      <w:r>
        <w:rPr>
          <w:lang w:val="es_ES" w:bidi="es_ES"/>
        </w:rPr>
        <w:t xml:space="preserve">; </w:t>
      </w:r>
      <w:r>
        <w:rPr>
          <w:lang w:val="es_ES" w:bidi="es_ES"/>
        </w:rPr>
        <w:t>3.15</w:t>
      </w:r>
      <w:r>
        <w:rPr>
          <w:lang w:val="es_ES" w:bidi="es_ES"/>
        </w:rPr>
        <w:t xml:space="preserve">; </w:t>
      </w:r>
      <w:r>
        <w:rPr>
          <w:lang w:val="es_ES" w:bidi="es_ES"/>
        </w:rPr>
        <w:t>4.33</w:t>
      </w:r>
      <w:r>
        <w:rPr>
          <w:lang w:val="es_ES" w:bidi="es_ES"/>
        </w:rPr>
        <w:t xml:space="preserve">; </w:t>
      </w:r>
      <w:r>
        <w:rPr>
          <w:lang w:val="es_ES" w:bidi="es_ES"/>
        </w:rPr>
        <w:t>10.42</w:t>
      </w:r>
      <w:r>
        <w:rPr>
          <w:lang w:val="es_ES" w:bidi="es_ES"/>
        </w:rPr>
        <w:t>). Más tarde, otros líderes cristianos compartieron la tarea de testificar por su Señor; Esteban y Felipe son dos ejemplos destacados de testigos valientes de la fe (</w:t>
      </w:r>
      <w:r>
        <w:rPr>
          <w:lang w:val="es_ES" w:bidi="es_ES"/>
        </w:rPr>
        <w:t>7.2–53</w:t>
      </w:r>
      <w:r>
        <w:rPr>
          <w:lang w:val="es_ES" w:bidi="es_ES"/>
        </w:rPr>
        <w:t xml:space="preserve">; </w:t>
      </w:r>
      <w:r>
        <w:rPr>
          <w:lang w:val="es_ES" w:bidi="es_ES"/>
        </w:rPr>
        <w:t>8.4–40</w:t>
      </w:r>
      <w:r>
        <w:rPr>
          <w:lang w:val="es_ES" w:bidi="es_ES"/>
        </w:rPr>
        <w:t xml:space="preserve">). Otros cristianos simplemente compartían su fe cuando tenían oportunidad (p. ej., </w:t>
      </w:r>
      <w:r>
        <w:rPr>
          <w:lang w:val="es_ES" w:bidi="es_ES"/>
        </w:rPr>
        <w:t>8.1–4</w:t>
      </w:r>
      <w:r>
        <w:rPr>
          <w:lang w:val="es_ES" w:bidi="es_ES"/>
        </w:rPr>
        <w:t xml:space="preserve">; </w:t>
      </w:r>
      <w:r>
        <w:rPr>
          <w:lang w:val="es_ES" w:bidi="es_ES"/>
        </w:rPr>
        <w:t>11.19–21</w:t>
      </w:r>
      <w:r>
        <w:rPr>
          <w:lang w:val="es_ES" w:bidi="es_ES"/>
        </w:rPr>
        <w:t>). Más tarde, Dios llamó a Pablo para participar en esta obra como su "instrumento escogido para llevar [su] mensaje a los gentiles y a los reyes, así como a los hijos de Israel" (</w:t>
      </w:r>
      <w:r>
        <w:rPr>
          <w:lang w:val="es_ES" w:bidi="es_ES"/>
        </w:rPr>
        <w:t>9.15</w:t>
      </w:r>
      <w:r>
        <w:rPr>
          <w:lang w:val="es_ES" w:bidi="es_ES"/>
        </w:rPr>
        <w:t xml:space="preserve">; </w:t>
      </w:r>
      <w:r>
        <w:rPr>
          <w:lang w:val="es_ES" w:bidi="es_ES"/>
        </w:rPr>
        <w:t>22.1–21</w:t>
      </w:r>
      <w:r>
        <w:rPr>
          <w:lang w:val="es_ES" w:bidi="es_ES"/>
        </w:rPr>
        <w:t xml:space="preserve">; </w:t>
      </w:r>
      <w:r>
        <w:rPr>
          <w:lang w:val="es_ES" w:bidi="es_ES"/>
        </w:rPr>
        <w:t>26.2–23</w:t>
      </w:r>
      <w:r>
        <w:rPr>
          <w:lang w:val="es_ES" w:bidi="es_ES"/>
        </w:rPr>
        <w:t>). Pablo, al igual que Pedro, ocupa un papel central en Hechos como testigo principal de Cristo.</w:t>
      </w:r>
    </w:p>
    <w:p>
      <w:pPr/>
      <w:r>
        <w:rPr>
          <w:lang w:val="es_ES" w:bidi="es_ES"/>
        </w:rPr>
      </w:r>
      <w:r>
        <w:rPr>
          <w:lang w:val="es_ES" w:bidi="es_ES"/>
        </w:rPr>
        <w:t>Los apóstoles proclamaron que la muerte y resurrección de Jesús era el plan de Dios en cumplimiento de las Escrituras (</w:t>
      </w:r>
      <w:r>
        <w:rPr>
          <w:lang w:val="es_ES" w:bidi="es_ES"/>
        </w:rPr>
        <w:t>2.22–36</w:t>
      </w:r>
      <w:r>
        <w:rPr>
          <w:lang w:val="es_ES" w:bidi="es_ES"/>
        </w:rPr>
        <w:t xml:space="preserve">; </w:t>
      </w:r>
      <w:r>
        <w:rPr>
          <w:lang w:val="es_ES" w:bidi="es_ES"/>
        </w:rPr>
        <w:t>3.15</w:t>
      </w:r>
      <w:r>
        <w:rPr>
          <w:lang w:val="es_ES" w:bidi="es_ES"/>
        </w:rPr>
        <w:t xml:space="preserve">; </w:t>
      </w:r>
      <w:r>
        <w:rPr>
          <w:lang w:val="es_ES" w:bidi="es_ES"/>
        </w:rPr>
        <w:t>4.27–28</w:t>
      </w:r>
      <w:r>
        <w:rPr>
          <w:lang w:val="es_ES" w:bidi="es_ES"/>
        </w:rPr>
        <w:t xml:space="preserve">, </w:t>
      </w:r>
      <w:r>
        <w:rPr>
          <w:lang w:val="es_ES" w:bidi="es_ES"/>
        </w:rPr>
        <w:t>33</w:t>
      </w:r>
      <w:r>
        <w:rPr>
          <w:lang w:val="es_ES" w:bidi="es_ES"/>
        </w:rPr>
        <w:t xml:space="preserve">; </w:t>
      </w:r>
      <w:r>
        <w:rPr>
          <w:lang w:val="es_ES" w:bidi="es_ES"/>
        </w:rPr>
        <w:t>7.52</w:t>
      </w:r>
      <w:r>
        <w:rPr>
          <w:lang w:val="es_ES" w:bidi="es_ES"/>
        </w:rPr>
        <w:t xml:space="preserve">; </w:t>
      </w:r>
      <w:r>
        <w:rPr>
          <w:lang w:val="es_ES" w:bidi="es_ES"/>
        </w:rPr>
        <w:t>8.32–35</w:t>
      </w:r>
      <w:r>
        <w:rPr>
          <w:lang w:val="es_ES" w:bidi="es_ES"/>
        </w:rPr>
        <w:t xml:space="preserve">; </w:t>
      </w:r>
      <w:r>
        <w:rPr>
          <w:lang w:val="es_ES" w:bidi="es_ES"/>
        </w:rPr>
        <w:t>10.38–43</w:t>
      </w:r>
      <w:r>
        <w:rPr>
          <w:lang w:val="es_ES" w:bidi="es_ES"/>
        </w:rPr>
        <w:t xml:space="preserve">; </w:t>
      </w:r>
      <w:r>
        <w:rPr>
          <w:lang w:val="es_ES" w:bidi="es_ES"/>
        </w:rPr>
        <w:t>13.26–39</w:t>
      </w:r>
      <w:r>
        <w:rPr>
          <w:lang w:val="es_ES" w:bidi="es_ES"/>
        </w:rPr>
        <w:t>). Jesús fue el designado para redimir a la humanidad, por lo que el mensaje de los apóstoles era: "Cree en el Señor Jesucristo, y serás salvo" (</w:t>
      </w:r>
      <w:r>
        <w:rPr>
          <w:lang w:val="es_ES" w:bidi="es_ES"/>
        </w:rPr>
        <w:t>16.31</w:t>
      </w:r>
      <w:r>
        <w:rPr>
          <w:lang w:val="es_ES" w:bidi="es_ES"/>
        </w:rPr>
        <w:t>). Dios ofrece su gracia y perdón a todos, y “hay paz con Dios por medio de Jesucristo, quien es Señor de todos” (</w:t>
      </w:r>
      <w:r>
        <w:rPr>
          <w:lang w:val="es_ES" w:bidi="es_ES"/>
        </w:rPr>
        <w:t>10.36</w:t>
      </w:r>
      <w:r>
        <w:rPr>
          <w:lang w:val="es_ES" w:bidi="es_ES"/>
        </w:rPr>
        <w:t>).</w:t>
      </w:r>
    </w:p>
    <w:p>
      <w:pPr/>
      <w:r>
        <w:rPr>
          <w:lang w:val="es_ES" w:bidi="es_ES"/>
        </w:rPr>
      </w:r>
      <w:r>
        <w:rPr>
          <w:lang w:val="es_ES" w:bidi="es_ES"/>
        </w:rPr>
        <w:t>Finalmente, el libro de los Hechos demuestra que ninguna oposición puede impedir que las buenas nuevas de Jesucristo se difundan. Los mensajeros de estas buenas noticias enfrentaron encarcelamiento, daño físico e incluso la muerte. No obstante, el mensaje se difundió desde un pequeño grupo reunido en una sala en Jerusalén (</w:t>
      </w:r>
      <w:r>
        <w:rPr>
          <w:lang w:val="es_ES" w:bidi="es_ES"/>
        </w:rPr>
        <w:t>1.12–14</w:t>
      </w:r>
      <w:r>
        <w:rPr>
          <w:lang w:val="es_ES" w:bidi="es_ES"/>
        </w:rPr>
        <w:t>) hasta judíos y gentiles dispersos por todo el mundo romano. De hecho, el libro encierra con Pablo compartiendo el mensaje libremente en el epicentro del mundo conocido (</w:t>
      </w:r>
      <w:r>
        <w:rPr>
          <w:lang w:val="es_ES" w:bidi="es_ES"/>
        </w:rPr>
        <w:t>28.30–31</w:t>
      </w:r>
      <w:r>
        <w:rPr>
          <w:lang w:val="es_ES" w:bidi="es_ES"/>
        </w:rPr>
        <w:t>).</w:t>
      </w:r>
    </w:p>
    <w:p>
      <w:pPr>
        <w:pStyle w:val="Heading2"/>
      </w:pPr>
      <w:r>
        <w:rPr>
          <w:lang w:val="es_ES" w:bidi="es_ES"/>
        </w:rPr>
        <w:t>Cronología de la Era Apostólica</w:t>
      </w:r>
    </w:p>
    <w:p>
      <w:pPr/>
      <w:r>
        <w:rPr>
          <w:lang w:val="es_ES" w:bidi="es_ES"/>
        </w:rPr>
      </w:r>
      <w:r>
        <w:rPr>
          <w:lang w:val="es_ES" w:bidi="es_ES"/>
        </w:rPr>
        <w:t>Los eventos en la era apostólica son difíciles de datar porque se hacen pocas declaraciones precisas sobre el tiempo. Muchos eventos, sin embargo, pueden correlacionarse con fechas conocidas en el mundo romano.</w:t>
      </w:r>
    </w:p>
    <w:p>
      <w:pPr/>
      <w:r>
        <w:rPr>
          <w:lang w:val="es_ES" w:bidi="es_ES"/>
        </w:rPr>
      </w:r>
      <w:r>
        <w:rPr>
          <w:lang w:val="es_ES" w:bidi="es_ES"/>
        </w:rPr>
        <w:t>Eventos desde el 30 al 50 d.C. Sabemos por fuentes romanas que Herodes Agripa I murió en el año 44 d.C. (</w:t>
      </w:r>
      <w:r>
        <w:rPr>
          <w:lang w:val="es_ES" w:bidi="es_ES"/>
        </w:rPr>
        <w:t>Hechos 12.23</w:t>
      </w:r>
      <w:r>
        <w:rPr>
          <w:lang w:val="es_ES" w:bidi="es_ES"/>
        </w:rPr>
        <w:t>), por lo que la ejecución del apóstol Santiago y el encarcelamiento de Pedro (</w:t>
      </w:r>
      <w:r>
        <w:rPr>
          <w:lang w:val="es_ES" w:bidi="es_ES"/>
        </w:rPr>
        <w:t>12.2–17</w:t>
      </w:r>
      <w:r>
        <w:rPr>
          <w:lang w:val="es_ES" w:bidi="es_ES"/>
        </w:rPr>
        <w:t>) deben haber ocurrido antes de esa fecha.</w:t>
      </w:r>
    </w:p>
    <w:p>
      <w:pPr/>
      <w:r>
        <w:rPr>
          <w:lang w:val="es_ES" w:bidi="es_ES"/>
        </w:rPr>
      </w:r>
      <w:r>
        <w:rPr>
          <w:lang w:val="es_ES" w:bidi="es_ES"/>
        </w:rPr>
        <w:t>La gran hambre profetizada por Agabo azotó Judea durante el reinado del emperador Claudio (</w:t>
      </w:r>
      <w:r>
        <w:rPr>
          <w:lang w:val="es_ES" w:bidi="es_ES"/>
        </w:rPr>
        <w:t>11.28–29</w:t>
      </w:r>
      <w:r>
        <w:rPr>
          <w:lang w:val="es_ES" w:bidi="es_ES"/>
        </w:rPr>
        <w:t>). Mientras la iglesia en Antioquía enviaba ayuda por la hambruna a la iglesia en Jerusalén, Bernabé y Pablo fueron designados para llevar el dinero (</w:t>
      </w:r>
      <w:r>
        <w:rPr>
          <w:lang w:val="es_ES" w:bidi="es_ES"/>
        </w:rPr>
        <w:t>11.29–30</w:t>
      </w:r>
      <w:r>
        <w:rPr>
          <w:lang w:val="es_ES" w:bidi="es_ES"/>
        </w:rPr>
        <w:t>). Este fue el segundo viaje de Pablo a Jerusalén después de su conversión. El historiador judío Josefo data la hambruna entre el 46 y el 48 d.C.</w:t>
      </w:r>
    </w:p>
    <w:p>
      <w:pPr/>
      <w:r>
        <w:rPr>
          <w:lang w:val="es_ES" w:bidi="es_ES"/>
        </w:rPr>
      </w:r>
      <w:r>
        <w:rPr>
          <w:lang w:val="es_ES" w:bidi="es_ES"/>
        </w:rPr>
        <w:t>Mientras Pablo estaba en Corinto en su segundo viaje misionero, Galión era gobernador de Acaya (</w:t>
      </w:r>
      <w:r>
        <w:rPr>
          <w:lang w:val="es_ES" w:bidi="es_ES"/>
        </w:rPr>
        <w:t>18.12</w:t>
      </w:r>
      <w:r>
        <w:rPr>
          <w:lang w:val="es_ES" w:bidi="es_ES"/>
        </w:rPr>
        <w:t xml:space="preserve">). Una inscripción descubierta en las cercanías de Delfos indica que el mandato de Galión fue del 51 al 52 d.C. El incidente en </w:t>
      </w:r>
      <w:r>
        <w:rPr>
          <w:lang w:val="es_ES" w:bidi="es_ES"/>
        </w:rPr>
        <w:t>18.12–17</w:t>
      </w:r>
      <w:r>
        <w:rPr>
          <w:lang w:val="es_ES" w:bidi="es_ES"/>
        </w:rPr>
        <w:t xml:space="preserve"> probablemente ocurrió al comienzo del mandato de Galión. No mucho después Pablo dejó Corinto, probablemente en el verano u otoño del año 52 d.C. Pablo había pasado dieciocho meses en Corinto (</w:t>
      </w:r>
      <w:r>
        <w:rPr>
          <w:lang w:val="es_ES" w:bidi="es_ES"/>
        </w:rPr>
        <w:t>18.11</w:t>
      </w:r>
      <w:r>
        <w:rPr>
          <w:lang w:val="es_ES" w:bidi="es_ES"/>
        </w:rPr>
        <w:t xml:space="preserve">), por lo que probablemente llegó a principios del año 50 d.C. Esa fecha de llegada está confirmada en </w:t>
      </w:r>
      <w:r>
        <w:rPr>
          <w:lang w:val="es_ES" w:bidi="es_ES"/>
        </w:rPr>
        <w:t>18.2</w:t>
      </w:r>
      <w:r>
        <w:rPr>
          <w:lang w:val="es_ES" w:bidi="es_ES"/>
        </w:rPr>
        <w:t>. Cuando Pablo llegó a Corinto, Aquila y Priscila habían sido exiliados recientemente de Roma. Claudio expulsó a los judíos de Roma en el año 49 d.C.</w:t>
      </w:r>
    </w:p>
    <w:p>
      <w:pPr/>
      <w:r>
        <w:rPr>
          <w:lang w:val="es_ES" w:bidi="es_ES"/>
        </w:rPr>
      </w:r>
      <w:r>
        <w:rPr>
          <w:lang w:val="es_ES" w:bidi="es_ES"/>
        </w:rPr>
        <w:t xml:space="preserve">Acontecimientos del año 50 al 70 d.C. </w:t>
      </w:r>
      <w:r>
        <w:rPr>
          <w:lang w:val="es_ES" w:bidi="es_ES"/>
        </w:rPr>
        <w:t>Porcio Festo</w:t>
      </w:r>
      <w:r>
        <w:rPr>
          <w:lang w:val="es_ES" w:bidi="es_ES"/>
        </w:rPr>
        <w:t xml:space="preserve"> reemplazó a Félix como gobernador de Judea durante el encarcelamiento de Pablo en Cesarea (</w:t>
      </w:r>
      <w:r>
        <w:rPr>
          <w:lang w:val="es_ES" w:bidi="es_ES"/>
        </w:rPr>
        <w:t>24.27</w:t>
      </w:r>
      <w:r>
        <w:rPr>
          <w:lang w:val="es_ES" w:bidi="es_ES"/>
        </w:rPr>
        <w:t>), probablemente en el verano del año 59 d.C. Este evento nos ayuda a datar eventos en el resto del libro de los Hechos. El arresto de Pablo (</w:t>
      </w:r>
      <w:r>
        <w:rPr>
          <w:lang w:val="es_ES" w:bidi="es_ES"/>
        </w:rPr>
        <w:t>21.33</w:t>
      </w:r>
      <w:r>
        <w:rPr>
          <w:lang w:val="es_ES" w:bidi="es_ES"/>
        </w:rPr>
        <w:t>) fue aproximadamente dos años antes (57 d.C.). A principios de esa primavera, Pablo había celebrado la pascua en Filipos (</w:t>
      </w:r>
      <w:r>
        <w:rPr>
          <w:lang w:val="es_ES" w:bidi="es_ES"/>
        </w:rPr>
        <w:t>20.6</w:t>
      </w:r>
      <w:r>
        <w:rPr>
          <w:lang w:val="es_ES" w:bidi="es_ES"/>
        </w:rPr>
        <w:t>; abril del año 57 d.C.). Pablo acababa de pasar tres meses en Grecia (</w:t>
      </w:r>
      <w:r>
        <w:rPr>
          <w:lang w:val="es_ES" w:bidi="es_ES"/>
        </w:rPr>
        <w:t>20.3</w:t>
      </w:r>
      <w:r>
        <w:rPr>
          <w:lang w:val="es_ES" w:bidi="es_ES"/>
        </w:rPr>
        <w:t xml:space="preserve">), probablemente el invierno del año 56–57 d.C. (ver </w:t>
      </w:r>
      <w:r>
        <w:rPr>
          <w:lang w:val="es_ES" w:bidi="es_ES"/>
        </w:rPr>
        <w:t>1 Cor 16.6</w:t>
      </w:r>
      <w:r>
        <w:rPr>
          <w:lang w:val="es_ES" w:bidi="es_ES"/>
        </w:rPr>
        <w:t>). Anteriormente, Pablo había pasado tres años en Éfeso (</w:t>
      </w:r>
      <w:r>
        <w:rPr>
          <w:lang w:val="es_ES" w:bidi="es_ES"/>
        </w:rPr>
        <w:t>Hechos 20.31</w:t>
      </w:r>
      <w:r>
        <w:rPr>
          <w:lang w:val="es_ES" w:bidi="es_ES"/>
        </w:rPr>
        <w:t>; 53–56 d.C.).</w:t>
      </w:r>
    </w:p>
    <w:p>
      <w:pPr/>
      <w:r>
        <w:rPr>
          <w:lang w:val="es_ES" w:bidi="es_ES"/>
        </w:rPr>
      </w:r>
      <w:r>
        <w:rPr>
          <w:lang w:val="es_ES" w:bidi="es_ES"/>
        </w:rPr>
        <w:t>Después de que Festo llegó en el verano del año 59 d.C., Pablo rápidamente fue juzgado y apeló a César (</w:t>
      </w:r>
      <w:r>
        <w:rPr>
          <w:lang w:val="es_ES" w:bidi="es_ES"/>
        </w:rPr>
        <w:t>25.1–12</w:t>
      </w:r>
      <w:r>
        <w:rPr>
          <w:lang w:val="es_ES" w:bidi="es_ES"/>
        </w:rPr>
        <w:t>). El viaje a Roma probablemente comenzó en el otoño del año 59 d.C. (</w:t>
      </w:r>
      <w:r>
        <w:rPr>
          <w:lang w:val="es_ES" w:bidi="es_ES"/>
        </w:rPr>
        <w:t>27.2</w:t>
      </w:r>
      <w:r>
        <w:rPr>
          <w:lang w:val="es_ES" w:bidi="es_ES"/>
        </w:rPr>
        <w:t>) y terminó a principios del año 60 d.C. (</w:t>
      </w:r>
      <w:r>
        <w:rPr>
          <w:lang w:val="es_ES" w:bidi="es_ES"/>
        </w:rPr>
        <w:t>28.11–16</w:t>
      </w:r>
      <w:r>
        <w:rPr>
          <w:lang w:val="es_ES" w:bidi="es_ES"/>
        </w:rPr>
        <w:t>). Pablo se quedó en Roma "durante los próximos dos años" (</w:t>
      </w:r>
      <w:r>
        <w:rPr>
          <w:lang w:val="es_ES" w:bidi="es_ES"/>
        </w:rPr>
        <w:t>28.30</w:t>
      </w:r>
      <w:r>
        <w:rPr>
          <w:lang w:val="es_ES" w:bidi="es_ES"/>
        </w:rPr>
        <w:t>). El Nuevo Testamento no informa el resultado del juicio de Pablo, pero probablemente fue liberado y luego recapturado y martirizado en Roma junto con Pedro y muchos otros durante la persecución de Nerón (alrededor del 64–65 d.C.).</w:t>
      </w:r>
    </w:p>
    <w:p>
      <w:pPr/>
      <w:r>
        <w:rPr>
          <w:lang w:val="es_ES" w:bidi="es_ES"/>
        </w:rPr>
      </w:r>
      <w:r>
        <w:rPr>
          <w:lang w:val="es_ES" w:bidi="es_ES"/>
        </w:rPr>
        <w:t xml:space="preserve">En Jerusalén, Santiago, el hermano de Jesús, fue apedreado hasta la muerte por las autoridades judías en el año 62 d.C. (Josefo, </w:t>
      </w:r>
      <w:r>
        <w:rPr>
          <w:i/>
          <w:lang w:val="es_ES" w:bidi="es_ES"/>
        </w:rPr>
        <w:t>Antigüedades de los judíos</w:t>
      </w:r>
      <w:r>
        <w:rPr>
          <w:lang w:val="es_ES" w:bidi="es_ES"/>
        </w:rPr>
        <w:t xml:space="preserve"> 20.9.1). No mucho después, la iglesia en Jerusalén dejó esa ciudad condenada y se estableció en Pella, una de las ciudades de la Decápolis al este del Jordán. Así, cuando estalló la guerra entre los judíos y los romanos en el año 66 d.C., los cristianos en gran medida escaparon de su furia. La guerra terminó en el año 70 d.C., cuando Jerusalén y el Templo fueron destruidos.</w:t>
      </w:r>
    </w:p>
    <w:p>
      <w:pPr/>
      <w:r>
        <w:rPr>
          <w:lang w:val="es_ES" w:bidi="es_ES"/>
        </w:rPr>
      </w:r>
      <w:r>
        <w:rPr>
          <w:lang w:val="es_ES" w:bidi="es_ES"/>
        </w:rPr>
        <w:t xml:space="preserve">Acontecimientos del año 70 al 100 d.C. Los escritores del Nuevo Testamento y otros cristianos primitivos dejaron pocos registros del período posterior a la destrucción de Jerusalén. Es posible que tanto Mateo como Lucas escribieran después del año 70 d.C., pero no escribieron sobre los desarrollos que ocurrieron después del año 70 d.C. De manera similar, el apóstol Juan probablemente escribió su Evangelio y las tres cartas cerca del año 90 d.C., pero aprendemos pocos detalles sobre la iglesia de finales del primer siglo a partir de esos escritos. Si el Apocalipsis fue escrito a principios de los años 90 d.C., entonces nos da un vislumbre de lo que las iglesias en Asia Menor estaban enfrentando durante ese tiempo (ver </w:t>
      </w:r>
      <w:r>
        <w:rPr>
          <w:lang w:val="es_ES" w:bidi="es_ES"/>
        </w:rPr>
        <w:t>Introducción al Libro de Apocalipsis</w:t>
      </w:r>
      <w:r>
        <w:rPr>
          <w:lang w:val="es_ES" w:bidi="es_ES"/>
        </w:rPr>
        <w:t>, “Fecha de Escritura”).</w:t>
      </w:r>
    </w:p>
    <w:p>
      <w:pPr/>
      <w:r>
        <w:rPr>
          <w:lang w:val="es_ES" w:bidi="es_ES"/>
        </w:rPr>
      </w:r>
      <w:r>
        <w:rPr>
          <w:lang w:val="es_ES" w:bidi="es_ES"/>
        </w:rPr>
        <w:t>Al cerrarse la era apostólica, la iglesia alrededor del Mediterráneo creció y se desarrolló, como continuaría haciéndolo después de la muerte del último de los apóstoles y el liderazgo de la iglesia pasara a las siguientes generaciones.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