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RUT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路得記</w:t>
      </w:r>
      <w:r>
        <w:rPr>
          <w:lang w:val="zh_TW" w:bidi="zh_TW"/>
        </w:rPr>
      </w:r>
    </w:p>
    <w:p>
      <w:pPr/>
      <w:r>
        <w:rPr>
          <w:lang w:val="zh_TW" w:bidi="zh_TW"/>
        </w:rPr>
      </w:r>
      <w:r>
        <w:rPr>
          <w:lang w:val="zh_TW" w:bidi="zh_TW"/>
        </w:rPr>
        <w:t>路得是拿俄米這位喪親婆婆忠心的兒媳婦。波阿斯是拿俄米的近親，他非常友善，並擁有一個繁忙的農莊。在這個故事中，有失去和忠誠，有歸鄉，有午夜的秘密會面，有公開的財產轉讓，也有婚姻和孩子。路得記講述了神的愛體現在平凡人生活中的故事。</w:t>
      </w:r>
    </w:p>
    <w:p>
      <w:pPr>
        <w:pStyle w:val="Heading2"/>
      </w:pPr>
      <w:r>
        <w:rPr>
          <w:lang w:val="zh_TW" w:bidi="zh_TW"/>
        </w:rPr>
        <w:t>背景</w:t>
      </w:r>
    </w:p>
    <w:p>
      <w:pPr/>
      <w:r>
        <w:rPr>
          <w:lang w:val="zh_TW" w:bidi="zh_TW"/>
        </w:rPr>
      </w:r>
      <w:r>
        <w:rPr>
          <w:lang w:val="zh_TW" w:bidi="zh_TW"/>
        </w:rPr>
        <w:t>路得記中的故事發生在公元前1100年左右的士師時期。士師記記載了各種強暴，各樣重大事件，而路得記則展示了當時生活中和平、尋常的一面。</w:t>
      </w:r>
    </w:p>
    <w:p>
      <w:pPr/>
      <w:r>
        <w:rPr>
          <w:lang w:val="zh_TW" w:bidi="zh_TW"/>
        </w:rPr>
      </w:r>
      <w:r>
        <w:rPr>
          <w:lang w:val="zh_TW" w:bidi="zh_TW"/>
        </w:rPr>
        <w:t>在士師秉政的這段期間，以色列幾乎沒有政治架構。一般人更注重部落和家族關係，而不是對國家的認同。以色列的大多數家庭依靠自己的農作物和牲畜來獲取食物和其它必需品。以色列的山區土地肥沃，但供水不穩定，連續幾年很少降雨就可能會導致饑荒。</w:t>
      </w:r>
    </w:p>
    <w:p>
      <w:pPr>
        <w:pStyle w:val="Heading2"/>
      </w:pPr>
      <w:r>
        <w:rPr>
          <w:lang w:val="zh_TW" w:bidi="zh_TW"/>
        </w:rPr>
        <w:t>概要</w:t>
      </w:r>
    </w:p>
    <w:p>
      <w:pPr/>
      <w:r>
        <w:rPr>
          <w:lang w:val="zh_TW" w:bidi="zh_TW"/>
        </w:rPr>
      </w:r>
      <w:r>
        <w:rPr>
          <w:lang w:val="zh_TW" w:bidi="zh_TW"/>
        </w:rPr>
        <w:t>當伯利恆遭遇飢荒時，以利米勒帶著他的妻子拿俄米和他們的兩個兒子搬到了摩押。他們的兩個兒子娶了摩押女子為妻。以利米勒死在摩押，然後兩個年輕的兒子也去世了，留下拿俄米孤苦無依。聽說伯利恆的飢荒已經結束了，拿俄米就決定搬回伯利恆。路得是拿俄米的摩押兒媳婦之一，她宣告了對拿俄米的忠心。她們兩人一起出發，在春季大麥開始收割的時候到達了伯利恆。為了獲得來年的食物，路得開始在波阿斯的田裡拾取麥穗。當波阿斯得知她是誰時，就指示他的工人要慷慨地對待路得。</w:t>
      </w:r>
    </w:p>
    <w:p>
      <w:pPr/>
      <w:r>
        <w:rPr>
          <w:lang w:val="zh_TW" w:bidi="zh_TW"/>
        </w:rPr>
      </w:r>
      <w:r>
        <w:rPr>
          <w:lang w:val="zh_TW" w:bidi="zh_TW"/>
        </w:rPr>
        <w:t>在聽說了波阿斯的慷慨仁慈之後，一天晚上，拿俄米派路得去打穀場私下見他。路得請求波阿斯作她的至親買贖者（family redeemer）——這也包括了要娶她為妻。波阿斯知道有一個更近的親屬有做至親買贖者的優先權，但波阿斯承諾，如果那人拒絕，他會承擔這個責任。波阿斯去了城門安排此事，而那人拒絕了。所以波阿斯娶了路得為妻，路得之後生了一個兒子，名叫俄備得。</w:t>
      </w:r>
    </w:p>
    <w:p>
      <w:pPr/>
      <w:r>
        <w:rPr>
          <w:lang w:val="zh_TW" w:bidi="zh_TW"/>
        </w:rPr>
      </w:r>
      <w:r>
        <w:rPr>
          <w:lang w:val="zh_TW" w:bidi="zh_TW"/>
        </w:rPr>
        <w:t>有了孫子，拿俄米的晚年生活就有了保障，她以為永遠失去的東西又得了回來。俄備得成為了大衛的祖父，而大衛則是以色列最偉大的君王。路得記以十代的家譜結束，其中記載了從猶大的兒子法勒斯直到大衛。</w:t>
      </w:r>
    </w:p>
    <w:p>
      <w:pPr>
        <w:pStyle w:val="Heading2"/>
      </w:pPr>
      <w:r>
        <w:rPr>
          <w:lang w:val="zh_TW" w:bidi="zh_TW"/>
        </w:rPr>
        <w:t>作者和日期</w:t>
      </w:r>
    </w:p>
    <w:p>
      <w:pPr/>
      <w:r>
        <w:rPr>
          <w:lang w:val="zh_TW" w:bidi="zh_TW"/>
        </w:rPr>
      </w:r>
      <w:r>
        <w:rPr>
          <w:lang w:val="zh_TW" w:bidi="zh_TW"/>
        </w:rPr>
        <w:t>一些聖經學者質疑路得記的歷史性，認為它可能是虛構的。然而，隨著聖經學者對古代歷史、古代寫作習慣和古代近東日常生活的了解越來越多，我們可以很容易得出結論，路得記和以色列早期的其它記載都有著堅實的歷史基礎。我們不知道路得記是誰寫的，考古學家可能也永遠無法找到路得、波阿斯和拿俄米的直接物證，但這段記載反映了其時代和地點，表明了在歷史上確有其事。</w:t>
      </w:r>
    </w:p>
    <w:p>
      <w:pPr>
        <w:pStyle w:val="Heading2"/>
      </w:pPr>
      <w:r>
        <w:rPr>
          <w:lang w:val="zh_TW" w:bidi="zh_TW"/>
        </w:rPr>
        <w:t>意義與信息</w:t>
      </w:r>
    </w:p>
    <w:p>
      <w:pPr/>
      <w:r>
        <w:rPr>
          <w:lang w:val="zh_TW" w:bidi="zh_TW"/>
        </w:rPr>
      </w:r>
      <w:r>
        <w:rPr>
          <w:lang w:val="zh_TW" w:bidi="zh_TW"/>
        </w:rPr>
        <w:t>神通常在日常生活的平凡事件中做工。奇蹟確實會發生，但神經常通過日常事件來實現祂的目的並祝福祂的子民。如果我們在日常生活中學會忠心，我們就有能力在危機來臨時繼續保持忠心。</w:t>
      </w:r>
    </w:p>
    <w:p>
      <w:pPr/>
      <w:r>
        <w:rPr>
          <w:lang w:val="zh_TW" w:bidi="zh_TW"/>
        </w:rPr>
      </w:r>
      <w:r>
        <w:rPr>
          <w:lang w:val="zh_TW" w:bidi="zh_TW"/>
        </w:rPr>
        <w:t>路得記包含許多口頭上的祝福。神的子民有特權奉神的名彼此祝福。我們經常可以在實現這些祝福上出力，就像拿俄米和波阿斯實現了他們給路得的祝福一樣。</w:t>
      </w:r>
    </w:p>
    <w:p>
      <w:pPr/>
      <w:r>
        <w:rPr>
          <w:lang w:val="zh_TW" w:bidi="zh_TW"/>
        </w:rPr>
      </w:r>
      <w:r>
        <w:rPr>
          <w:lang w:val="zh_TW" w:bidi="zh_TW"/>
        </w:rPr>
        <w:t>拿俄米曾經覺得神離棄了她；但神並沒有離棄拿俄米，到本書結尾時，拿俄米知道神重新給她的，比她夢想的還要多。即便是在我們最黑暗的時刻，神仍是可信的。</w:t>
      </w:r>
    </w:p>
    <w:p>
      <w:pPr/>
      <w:r>
        <w:rPr>
          <w:lang w:val="zh_TW" w:bidi="zh_TW"/>
        </w:rPr>
      </w:r>
      <w:r>
        <w:rPr>
          <w:lang w:val="zh_TW" w:bidi="zh_TW"/>
        </w:rPr>
        <w:t>對神的信心涉及願意冒險。路得是在極大的不確定性中決定跟隨拿俄米的神。波阿斯的信實和慷慨也冒著風險，並且得到了豐厚的回報。</w:t>
      </w:r>
    </w:p>
    <w:p>
      <w:pPr/>
      <w:r>
        <w:rPr>
          <w:lang w:val="zh_TW" w:bidi="zh_TW"/>
        </w:rPr>
      </w:r>
      <w:r>
        <w:rPr>
          <w:lang w:val="zh_TW" w:bidi="zh_TW"/>
        </w:rPr>
        <w:t>日常和平凡的事物可以產生驚人的、永恆的影響。路得和波阿斯在耕作、婚姻、生育和教養兒女這種日常生活中的忠心，帶來了永恆的祝福，這些祝福通過大衛王和他的後裔耶穌基督得以繼續倍增。</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