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2KI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列王紀下</w:t>
      </w:r>
      <w:r>
        <w:rPr>
          <w:lang w:val="zh_TW" w:bidi="zh_TW"/>
        </w:rPr>
      </w:r>
    </w:p>
    <w:p>
      <w:pPr/>
      <w:r>
        <w:rPr>
          <w:lang w:val="zh_TW" w:bidi="zh_TW"/>
        </w:rPr>
      </w:r>
      <w:r>
        <w:rPr>
          <w:lang w:val="zh_TW" w:bidi="zh_TW"/>
        </w:rPr>
        <w:t>列王紀下充斥了沒有從歷史中吸取教訓的領袖。由於他們在屬靈上的失敗，這些君王給自己和他們的國家都帶來了災難。然而，也有一些亮點出現，有些人把神和祂的話語放在了首位，並享受到了神所應許的賜福。閱讀這些君王的生平，可以幫助我們不要犯與他們同樣的錯誤，並享受神應許給那些愛祂和事奉祂之人的祝福。</w:t>
      </w:r>
    </w:p>
    <w:p>
      <w:pPr>
        <w:pStyle w:val="Heading2"/>
      </w:pPr>
      <w:r>
        <w:rPr>
          <w:lang w:val="zh_TW" w:bidi="zh_TW"/>
        </w:rPr>
        <w:t>背景</w:t>
      </w:r>
    </w:p>
    <w:p>
      <w:pPr/>
      <w:r>
        <w:rPr>
          <w:lang w:val="zh_TW" w:bidi="zh_TW"/>
        </w:rPr>
      </w:r>
      <w:r>
        <w:rPr>
          <w:lang w:val="zh_TW" w:bidi="zh_TW"/>
        </w:rPr>
        <w:t>列王紀下繼續講述了以色列王國分裂的故事，延續了列王紀上的結尾，它以亞哈謝在北國以色列作王，約沙法在南國猶大作王為開始。這卷書追溯了兩個王國各自的命運，直到它們各自的終結——北國亡於公元前722年，南國亡於公元前586年。</w:t>
      </w:r>
    </w:p>
    <w:p>
      <w:pPr>
        <w:pStyle w:val="Heading2"/>
      </w:pPr>
      <w:r>
        <w:rPr>
          <w:lang w:val="zh_TW" w:bidi="zh_TW"/>
        </w:rPr>
        <w:t>概要</w:t>
      </w:r>
    </w:p>
    <w:p>
      <w:pPr/>
      <w:r>
        <w:rPr>
          <w:lang w:val="zh_TW" w:bidi="zh_TW"/>
        </w:rPr>
      </w:r>
      <w:r>
        <w:rPr>
          <w:lang w:val="zh_TW" w:bidi="zh_TW"/>
        </w:rPr>
        <w:t>列王紀下是圍繞以色列和猶大的君王統治時期所編寫的。其中涵蓋了四個不同的時期：（1）北國第三王朝的末期（公元前853–841年，</w:t>
      </w:r>
      <w:r>
        <w:rPr>
          <w:lang w:val="zh_TW" w:bidi="zh_TW"/>
        </w:rPr>
        <w:t>1:1–9:37</w:t>
      </w:r>
      <w:r>
        <w:rPr>
          <w:lang w:val="zh_TW" w:bidi="zh_TW"/>
        </w:rPr>
        <w:t>），（2）北國第四王朝的時代（公元前841–752年，</w:t>
      </w:r>
      <w:r>
        <w:rPr>
          <w:lang w:val="zh_TW" w:bidi="zh_TW"/>
        </w:rPr>
        <w:t>10:1–15:12</w:t>
      </w:r>
      <w:r>
        <w:rPr>
          <w:lang w:val="zh_TW" w:bidi="zh_TW"/>
        </w:rPr>
        <w:t>），（3）北國的衰落和滅亡時期（公元前752–722年，</w:t>
      </w:r>
      <w:r>
        <w:rPr>
          <w:lang w:val="zh_TW" w:bidi="zh_TW"/>
        </w:rPr>
        <w:t>15:13–17:41</w:t>
      </w:r>
      <w:r>
        <w:rPr>
          <w:lang w:val="zh_TW" w:bidi="zh_TW"/>
        </w:rPr>
        <w:t>），以及（4）南國的最後時期（公元前722–586年，</w:t>
      </w:r>
      <w:r>
        <w:rPr>
          <w:lang w:val="zh_TW" w:bidi="zh_TW"/>
        </w:rPr>
        <w:t>18:1–25:30</w:t>
      </w:r>
      <w:r>
        <w:rPr>
          <w:lang w:val="zh_TW" w:bidi="zh_TW"/>
        </w:rPr>
        <w:t>）。</w:t>
      </w:r>
    </w:p>
    <w:p>
      <w:pPr/>
      <w:r>
        <w:rPr>
          <w:lang w:val="zh_TW" w:bidi="zh_TW"/>
        </w:rPr>
      </w:r>
      <w:r>
        <w:rPr>
          <w:lang w:val="zh_TW" w:bidi="zh_TW"/>
        </w:rPr>
        <w:t>這本書以以色列王亞哈謝的意外死亡開始（</w:t>
      </w:r>
      <w:r>
        <w:rPr>
          <w:lang w:val="zh_TW" w:bidi="zh_TW"/>
        </w:rPr>
        <w:t>1:1–18</w:t>
      </w:r>
      <w:r>
        <w:rPr>
          <w:lang w:val="zh_TW" w:bidi="zh_TW"/>
        </w:rPr>
        <w:t>），並以以利亞生命的最後事件作結束，當時神將他接到天上（</w:t>
      </w:r>
      <w:r>
        <w:rPr>
          <w:lang w:val="zh_TW" w:bidi="zh_TW"/>
        </w:rPr>
        <w:t>2:1–12</w:t>
      </w:r>
      <w:r>
        <w:rPr>
          <w:lang w:val="zh_TW" w:bidi="zh_TW"/>
        </w:rPr>
        <w:t>）。先知的衣缽傳給了以利沙，他的神蹟和預言佔據了接下來的幾章（</w:t>
      </w:r>
      <w:r>
        <w:rPr>
          <w:lang w:val="zh_TW" w:bidi="zh_TW"/>
        </w:rPr>
        <w:t>2:12–8:15</w:t>
      </w:r>
      <w:r>
        <w:rPr>
          <w:lang w:val="zh_TW" w:bidi="zh_TW"/>
        </w:rPr>
        <w:t>；見</w:t>
      </w:r>
      <w:r>
        <w:rPr>
          <w:lang w:val="zh_TW" w:bidi="zh_TW"/>
        </w:rPr>
        <w:t>9:1–10</w:t>
      </w:r>
      <w:r>
        <w:rPr>
          <w:lang w:val="zh_TW" w:bidi="zh_TW"/>
        </w:rPr>
        <w:t>）。</w:t>
      </w:r>
    </w:p>
    <w:p>
      <w:pPr/>
      <w:r>
        <w:rPr>
          <w:lang w:val="zh_TW" w:bidi="zh_TW"/>
        </w:rPr>
      </w:r>
      <w:r>
        <w:rPr>
          <w:lang w:val="zh_TW" w:bidi="zh_TW"/>
        </w:rPr>
        <w:t>在猶大王約蘭和亞哈謝的統治期間（</w:t>
      </w:r>
      <w:r>
        <w:rPr>
          <w:lang w:val="zh_TW" w:bidi="zh_TW"/>
        </w:rPr>
        <w:t>8:16–29</w:t>
      </w:r>
      <w:r>
        <w:rPr>
          <w:lang w:val="zh_TW" w:bidi="zh_TW"/>
        </w:rPr>
        <w:t>），耶戶殺了約蘭王和亞哈謝王，將故事帶到了公元前841年這個關鍵年份。耶戶還處決了耶洗別、亞哈家族的倖存者以及拜巴力的官員（</w:t>
      </w:r>
      <w:r>
        <w:rPr>
          <w:lang w:val="zh_TW" w:bidi="zh_TW"/>
        </w:rPr>
        <w:t>9:11–10:29</w:t>
      </w:r>
      <w:r>
        <w:rPr>
          <w:lang w:val="zh_TW" w:bidi="zh_TW"/>
        </w:rPr>
        <w:t>）。從此，耶戶開始了二十八年的統治（</w:t>
      </w:r>
      <w:r>
        <w:rPr>
          <w:lang w:val="zh_TW" w:bidi="zh_TW"/>
        </w:rPr>
        <w:t>10:30–36</w:t>
      </w:r>
      <w:r>
        <w:rPr>
          <w:lang w:val="zh_TW" w:bidi="zh_TW"/>
        </w:rPr>
        <w:t>）。與此同時，亞她利雅（</w:t>
      </w:r>
      <w:r>
        <w:rPr>
          <w:lang w:val="zh_TW" w:bidi="zh_TW"/>
        </w:rPr>
        <w:t>11:1–20</w:t>
      </w:r>
      <w:r>
        <w:rPr>
          <w:lang w:val="zh_TW" w:bidi="zh_TW"/>
        </w:rPr>
        <w:t>）篡奪了猶大的王位，並統治了六年，直到忠於大衛家族的人立年幼的約阿施為王（</w:t>
      </w:r>
      <w:r>
        <w:rPr>
          <w:lang w:val="zh_TW" w:bidi="zh_TW"/>
        </w:rPr>
        <w:t>12:1–21</w:t>
      </w:r>
      <w:r>
        <w:rPr>
          <w:lang w:val="zh_TW" w:bidi="zh_TW"/>
        </w:rPr>
        <w:t>）。</w:t>
      </w:r>
    </w:p>
    <w:p>
      <w:pPr/>
      <w:r>
        <w:rPr>
          <w:lang w:val="zh_TW" w:bidi="zh_TW"/>
        </w:rPr>
      </w:r>
      <w:r>
        <w:rPr>
          <w:lang w:val="zh_TW" w:bidi="zh_TW"/>
        </w:rPr>
        <w:t>這兩個王國都享有了一段時間的繁榮（</w:t>
      </w:r>
      <w:r>
        <w:rPr>
          <w:lang w:val="zh_TW" w:bidi="zh_TW"/>
        </w:rPr>
        <w:t>14:23–15:7</w:t>
      </w:r>
      <w:r>
        <w:rPr>
          <w:lang w:val="zh_TW" w:bidi="zh_TW"/>
        </w:rPr>
        <w:t>），但北國繼續作惡並進入衰敗期：撒迦利亞被殺（</w:t>
      </w:r>
      <w:r>
        <w:rPr>
          <w:lang w:val="zh_TW" w:bidi="zh_TW"/>
        </w:rPr>
        <w:t>15:8–12</w:t>
      </w:r>
      <w:r>
        <w:rPr>
          <w:lang w:val="zh_TW" w:bidi="zh_TW"/>
        </w:rPr>
        <w:t>）之後，沙龍、米拿現、比加轄、比加和何細亞接連短暫統治北國（</w:t>
      </w:r>
      <w:r>
        <w:rPr>
          <w:lang w:val="zh_TW" w:bidi="zh_TW"/>
        </w:rPr>
        <w:t>15:13–17:2</w:t>
      </w:r>
      <w:r>
        <w:rPr>
          <w:lang w:val="zh_TW" w:bidi="zh_TW"/>
        </w:rPr>
        <w:t>）。以色列的最後一位國王何細亞（公元前732–722年），愚蠢地將信心寄託於埃及並反叛亞述，導致撒馬利亞被攻陷，於是北國於公元前722年滅亡（</w:t>
      </w:r>
      <w:r>
        <w:rPr>
          <w:lang w:val="zh_TW" w:bidi="zh_TW"/>
        </w:rPr>
        <w:t>17:3–6</w:t>
      </w:r>
      <w:r>
        <w:rPr>
          <w:lang w:val="zh_TW" w:bidi="zh_TW"/>
        </w:rPr>
        <w:t>）。作者接著評論了以色列滅亡的原因，並描述了撒馬利亞人口的重新分布（</w:t>
      </w:r>
      <w:r>
        <w:rPr>
          <w:lang w:val="zh_TW" w:bidi="zh_TW"/>
        </w:rPr>
        <w:t>17:7–41</w:t>
      </w:r>
      <w:r>
        <w:rPr>
          <w:lang w:val="zh_TW" w:bidi="zh_TW"/>
        </w:rPr>
        <w:t>）。</w:t>
      </w:r>
    </w:p>
    <w:p>
      <w:pPr/>
      <w:r>
        <w:rPr>
          <w:lang w:val="zh_TW" w:bidi="zh_TW"/>
        </w:rPr>
      </w:r>
      <w:r>
        <w:rPr>
          <w:lang w:val="zh_TW" w:bidi="zh_TW"/>
        </w:rPr>
        <w:t>列王記下的最後一部分 (</w:t>
      </w:r>
      <w:r>
        <w:rPr>
          <w:lang w:val="zh_TW" w:bidi="zh_TW"/>
        </w:rPr>
        <w:t>18:1–25:30</w:t>
      </w:r>
      <w:r>
        <w:rPr>
          <w:lang w:val="zh_TW" w:bidi="zh_TW"/>
        </w:rPr>
        <w:t>)記述了猶大國的命運。希西家因在壓力下信靠耶和華而被銘記(</w:t>
      </w:r>
      <w:r>
        <w:rPr>
          <w:lang w:val="zh_TW" w:bidi="zh_TW"/>
        </w:rPr>
        <w:t>18:5–6</w:t>
      </w:r>
      <w:r>
        <w:rPr>
          <w:lang w:val="zh_TW" w:bidi="zh_TW"/>
        </w:rPr>
        <w:t>；見</w:t>
      </w:r>
      <w:r>
        <w:rPr>
          <w:lang w:val="zh_TW" w:bidi="zh_TW"/>
        </w:rPr>
        <w:t>18:13–20:11</w:t>
      </w:r>
      <w:r>
        <w:rPr>
          <w:lang w:val="zh_TW" w:bidi="zh_TW"/>
        </w:rPr>
        <w:t>)，約西亞因一心遵行耶和華的律法而得著稱讚 (</w:t>
      </w:r>
      <w:r>
        <w:rPr>
          <w:lang w:val="zh_TW" w:bidi="zh_TW"/>
        </w:rPr>
        <w:t>23:19</w:t>
      </w:r>
      <w:r>
        <w:rPr>
          <w:lang w:val="zh_TW" w:bidi="zh_TW"/>
        </w:rPr>
        <w:t>；見</w:t>
      </w:r>
      <w:r>
        <w:rPr>
          <w:lang w:val="zh_TW" w:bidi="zh_TW"/>
        </w:rPr>
        <w:t>22:8–23:25</w:t>
      </w:r>
      <w:r>
        <w:rPr>
          <w:lang w:val="zh_TW" w:bidi="zh_TW"/>
        </w:rPr>
        <w:t>)。然而，即便是這兩位君王也犯了嚴重的的錯誤 (</w:t>
      </w:r>
      <w:r>
        <w:rPr>
          <w:lang w:val="zh_TW" w:bidi="zh_TW"/>
        </w:rPr>
        <w:t>20:12–19</w:t>
      </w:r>
      <w:r>
        <w:rPr>
          <w:lang w:val="zh_TW" w:bidi="zh_TW"/>
        </w:rPr>
        <w:t>、</w:t>
      </w:r>
      <w:r>
        <w:rPr>
          <w:lang w:val="zh_TW" w:bidi="zh_TW"/>
        </w:rPr>
        <w:t>23:29–30</w:t>
      </w:r>
      <w:r>
        <w:rPr>
          <w:lang w:val="zh_TW" w:bidi="zh_TW"/>
        </w:rPr>
        <w:t>；見</w:t>
      </w:r>
      <w:r>
        <w:rPr>
          <w:lang w:val="zh_TW" w:bidi="zh_TW"/>
        </w:rPr>
        <w:t>代下35:20–25</w:t>
      </w:r>
      <w:r>
        <w:rPr>
          <w:lang w:val="zh_TW" w:bidi="zh_TW"/>
        </w:rPr>
        <w:t>)。</w:t>
      </w:r>
    </w:p>
    <w:p>
      <w:pPr/>
      <w:r>
        <w:rPr>
          <w:lang w:val="zh_TW" w:bidi="zh_TW"/>
        </w:rPr>
      </w:r>
      <w:r>
        <w:rPr>
          <w:lang w:val="zh_TW" w:bidi="zh_TW"/>
        </w:rPr>
        <w:t>約西亞死後，猶大的最後幾任國王都行耶和華眼中看為惡的事，南國被蹂躪，最後被巴比倫王尼布甲尼撒二世（Nebuchadnezzar II）所滅（</w:t>
      </w:r>
      <w:r>
        <w:rPr>
          <w:lang w:val="zh_TW" w:bidi="zh_TW"/>
        </w:rPr>
        <w:t>王下23:31–25:21</w:t>
      </w:r>
      <w:r>
        <w:rPr>
          <w:lang w:val="zh_TW" w:bidi="zh_TW"/>
        </w:rPr>
        <w:t>）。神事先所預言的審判應驗了（見</w:t>
      </w:r>
      <w:r>
        <w:rPr>
          <w:lang w:val="zh_TW" w:bidi="zh_TW"/>
        </w:rPr>
        <w:t>耶38:17–23</w:t>
      </w:r>
      <w:r>
        <w:rPr>
          <w:lang w:val="zh_TW" w:bidi="zh_TW"/>
        </w:rPr>
        <w:t>），榮耀的以色列國僅僅存留在了記憶之中。</w:t>
      </w:r>
    </w:p>
    <w:p>
      <w:pPr/>
      <w:r>
        <w:rPr>
          <w:lang w:val="zh_TW" w:bidi="zh_TW"/>
        </w:rPr>
      </w:r>
      <w:r>
        <w:rPr>
          <w:lang w:val="zh_TW" w:bidi="zh_TW"/>
        </w:rPr>
        <w:t>列王紀下以兩個附註結束。第一個是耶路撒冷淪陷後在猶大所發生的事件（</w:t>
      </w:r>
      <w:r>
        <w:rPr>
          <w:lang w:val="zh_TW" w:bidi="zh_TW"/>
        </w:rPr>
        <w:t>王下25:22–26</w:t>
      </w:r>
      <w:r>
        <w:rPr>
          <w:lang w:val="zh_TW" w:bidi="zh_TW"/>
        </w:rPr>
        <w:t>）。第二個是記述約雅斤在巴比倫後來被釋放（</w:t>
      </w:r>
      <w:r>
        <w:rPr>
          <w:lang w:val="zh_TW" w:bidi="zh_TW"/>
        </w:rPr>
        <w:t>25:27–30</w:t>
      </w:r>
      <w:r>
        <w:rPr>
          <w:lang w:val="zh_TW" w:bidi="zh_TW"/>
        </w:rPr>
        <w:t>）。</w:t>
      </w:r>
    </w:p>
    <w:p>
      <w:pPr>
        <w:pStyle w:val="Heading2"/>
      </w:pPr>
      <w:r>
        <w:rPr>
          <w:lang w:val="zh_TW" w:bidi="zh_TW"/>
        </w:rPr>
        <w:t>作者和日期</w:t>
      </w:r>
    </w:p>
    <w:p>
      <w:pPr/>
      <w:r>
        <w:rPr>
          <w:lang w:val="zh_TW" w:bidi="zh_TW"/>
        </w:rPr>
      </w:r>
      <w:r>
        <w:rPr>
          <w:lang w:val="zh_TW" w:bidi="zh_TW"/>
        </w:rPr>
        <w:t>列王紀下是列王紀上的延續，由同一位作者所寫，儘管我們不知道他的確切身份。他熟知各種資料來源，因此能夠寫出以色列分裂王國的詳細歷史，而且他具有洞察力，能夠根據人民對摩西之約的反應來評估成功與失敗的原因。他對猶大後來的歷史非常熟悉，顯示他可能住在耶路撒冷或耶路撒冷附近，也可能是目睹一連串事件導致耶路撒冷城淪陷的目擊者。至於撰寫約雅斤被釋放的最後一段附錄時他是否還在世（公元前561年，</w:t>
      </w:r>
      <w:r>
        <w:rPr>
          <w:lang w:val="zh_TW" w:bidi="zh_TW"/>
        </w:rPr>
        <w:t>25:25–30</w:t>
      </w:r>
      <w:r>
        <w:rPr>
          <w:lang w:val="zh_TW" w:bidi="zh_TW"/>
        </w:rPr>
        <w:t>）尚不確定。如果不在，這些經文就是由熟悉列王記下、與主要作者志趣相投的人加上去的。有一種傳統認為，列王紀上和列王紀下都是耶利米獨自寫成的，他在尼布甲尼撒出戰埃及返回期間（約公元前568年）被帶到巴比倫，並在那裡生活到九十多歲。</w:t>
      </w:r>
    </w:p>
    <w:p>
      <w:pPr/>
      <w:r>
        <w:rPr>
          <w:lang w:val="zh_TW" w:bidi="zh_TW"/>
        </w:rPr>
      </w:r>
      <w:r>
        <w:rPr>
          <w:lang w:val="zh_TW" w:bidi="zh_TW"/>
        </w:rPr>
        <w:t>根據最後幾章的資料，列王紀下的最終成書很可能發生在公元前586年耶路撒冷陷落後不久，並在公元前562年尼布甲尼撒二世去世後不久添加的最後附錄。</w:t>
      </w:r>
    </w:p>
    <w:p>
      <w:pPr>
        <w:pStyle w:val="Heading2"/>
      </w:pPr>
      <w:r>
        <w:rPr>
          <w:lang w:val="zh_TW" w:bidi="zh_TW"/>
        </w:rPr>
        <w:t>年代表</w:t>
      </w:r>
    </w:p>
    <w:p>
      <w:pPr/>
      <w:r>
        <w:rPr>
          <w:lang w:val="zh_TW" w:bidi="zh_TW"/>
        </w:rPr>
      </w:r>
      <w:r>
        <w:rPr>
          <w:lang w:val="zh_TW" w:bidi="zh_TW"/>
        </w:rPr>
        <w:t>列王紀下充滿了關於以色列和猶大君王的年代信息，但這些信息都沒有給我們提供絕對的日期。我們可以將以色列的記錄與周邊國家的記錄（亞述、巴比倫和埃及），以及天文計算進行比較來獲得絕對日期。這些記錄之間有著驚人的一致性，這證明了以色列的記錄在歷史上是非常精準的。</w:t>
      </w:r>
    </w:p>
    <w:p>
      <w:pPr>
        <w:pStyle w:val="Heading2"/>
      </w:pPr>
      <w:r>
        <w:rPr>
          <w:lang w:val="zh_TW" w:bidi="zh_TW"/>
        </w:rPr>
        <w:t>意義和信息</w:t>
      </w:r>
    </w:p>
    <w:p>
      <w:pPr/>
      <w:r>
        <w:rPr>
          <w:lang w:val="zh_TW" w:bidi="zh_TW"/>
        </w:rPr>
      </w:r>
      <w:r>
        <w:rPr>
          <w:lang w:val="zh_TW" w:bidi="zh_TW"/>
        </w:rPr>
        <w:t>每一位分裂王國的君王都是基於他對神的忠心（或不忠心）來評價的。他們要麼是「行耶和華眼中看為正的事」，要麼是「行耶和華眼中看為惡的事」。</w:t>
      </w:r>
    </w:p>
    <w:p>
      <w:pPr/>
      <w:r>
        <w:rPr>
          <w:lang w:val="zh_TW" w:bidi="zh_TW"/>
        </w:rPr>
      </w:r>
      <w:r>
        <w:rPr>
          <w:lang w:val="zh_TW" w:bidi="zh_TW"/>
        </w:rPr>
        <w:t>以色列的君王們一直都是邪惡的。他們「效法尼八的兒子耶羅波安的榜樣，繼續耶羅波安使以色列人犯的罪」（</w:t>
      </w:r>
      <w:r>
        <w:rPr>
          <w:lang w:val="zh_TW" w:bidi="zh_TW"/>
        </w:rPr>
        <w:t>13:2</w:t>
      </w:r>
      <w:r>
        <w:rPr>
          <w:lang w:val="zh_TW" w:bidi="zh_TW"/>
        </w:rPr>
        <w:t>、</w:t>
      </w:r>
      <w:r>
        <w:rPr>
          <w:lang w:val="zh_TW" w:bidi="zh_TW"/>
        </w:rPr>
        <w:t>11</w:t>
      </w:r>
      <w:r>
        <w:rPr>
          <w:lang w:val="zh_TW" w:bidi="zh_TW"/>
        </w:rPr>
        <w:t>；</w:t>
      </w:r>
      <w:r>
        <w:rPr>
          <w:lang w:val="zh_TW" w:bidi="zh_TW"/>
        </w:rPr>
        <w:t>14:24</w:t>
      </w:r>
      <w:r>
        <w:rPr>
          <w:lang w:val="zh_TW" w:bidi="zh_TW"/>
        </w:rPr>
        <w:t>；</w:t>
      </w:r>
      <w:r>
        <w:rPr>
          <w:lang w:val="zh_TW" w:bidi="zh_TW"/>
        </w:rPr>
        <w:t>15:9</w:t>
      </w:r>
      <w:r>
        <w:rPr>
          <w:lang w:val="zh_TW" w:bidi="zh_TW"/>
        </w:rPr>
        <w:t>；</w:t>
      </w:r>
      <w:r>
        <w:rPr>
          <w:lang w:val="zh_TW" w:bidi="zh_TW"/>
        </w:rPr>
        <w:t>17:2</w:t>
      </w:r>
      <w:r>
        <w:rPr>
          <w:lang w:val="zh_TW" w:bidi="zh_TW"/>
        </w:rPr>
        <w:t>）。許多猶大的君王也受到類似的批評（見例如，</w:t>
      </w:r>
      <w:r>
        <w:rPr>
          <w:lang w:val="zh_TW" w:bidi="zh_TW"/>
        </w:rPr>
        <w:t>8:18</w:t>
      </w:r>
      <w:r>
        <w:rPr>
          <w:lang w:val="zh_TW" w:bidi="zh_TW"/>
        </w:rPr>
        <w:t>）。尤其是瑪拿西，他因為猖獗的偶像崇拜和背道而受到譴責（</w:t>
      </w:r>
      <w:r>
        <w:rPr>
          <w:lang w:val="zh_TW" w:bidi="zh_TW"/>
        </w:rPr>
        <w:t>21:2–9</w:t>
      </w:r>
      <w:r>
        <w:rPr>
          <w:lang w:val="zh_TW" w:bidi="zh_TW"/>
        </w:rPr>
        <w:t>），並且在他之後的幾位君王也都效法他（</w:t>
      </w:r>
      <w:r>
        <w:rPr>
          <w:lang w:val="zh_TW" w:bidi="zh_TW"/>
        </w:rPr>
        <w:t>21:20</w:t>
      </w:r>
      <w:r>
        <w:rPr>
          <w:lang w:val="zh_TW" w:bidi="zh_TW"/>
        </w:rPr>
        <w:t>；</w:t>
      </w:r>
      <w:r>
        <w:rPr>
          <w:lang w:val="zh_TW" w:bidi="zh_TW"/>
        </w:rPr>
        <w:t>23:32</w:t>
      </w:r>
      <w:r>
        <w:rPr>
          <w:lang w:val="zh_TW" w:bidi="zh_TW"/>
        </w:rPr>
        <w:t>、</w:t>
      </w:r>
      <w:r>
        <w:rPr>
          <w:lang w:val="zh_TW" w:bidi="zh_TW"/>
        </w:rPr>
        <w:t>37</w:t>
      </w:r>
      <w:r>
        <w:rPr>
          <w:lang w:val="zh_TW" w:bidi="zh_TW"/>
        </w:rPr>
        <w:t>；</w:t>
      </w:r>
      <w:r>
        <w:rPr>
          <w:lang w:val="zh_TW" w:bidi="zh_TW"/>
        </w:rPr>
        <w:t>24:9</w:t>
      </w:r>
      <w:r>
        <w:rPr>
          <w:lang w:val="zh_TW" w:bidi="zh_TW"/>
        </w:rPr>
        <w:t>、</w:t>
      </w:r>
      <w:r>
        <w:rPr>
          <w:lang w:val="zh_TW" w:bidi="zh_TW"/>
        </w:rPr>
        <w:t>19</w:t>
      </w:r>
      <w:r>
        <w:rPr>
          <w:lang w:val="zh_TW" w:bidi="zh_TW"/>
        </w:rPr>
        <w:t>）。</w:t>
      </w:r>
    </w:p>
    <w:p>
      <w:pPr/>
      <w:r>
        <w:rPr>
          <w:lang w:val="zh_TW" w:bidi="zh_TW"/>
        </w:rPr>
      </w:r>
      <w:r>
        <w:rPr>
          <w:lang w:val="zh_TW" w:bidi="zh_TW"/>
        </w:rPr>
        <w:t>然而，有幾位猶大王因為做了「耶和華眼中看為正的事」而受到稱讚（</w:t>
      </w:r>
      <w:r>
        <w:rPr>
          <w:lang w:val="zh_TW" w:bidi="zh_TW"/>
        </w:rPr>
        <w:t>12:2</w:t>
      </w:r>
      <w:r>
        <w:rPr>
          <w:lang w:val="zh_TW" w:bidi="zh_TW"/>
        </w:rPr>
        <w:t>；</w:t>
      </w:r>
      <w:r>
        <w:rPr>
          <w:lang w:val="zh_TW" w:bidi="zh_TW"/>
        </w:rPr>
        <w:t>14:3</w:t>
      </w:r>
      <w:r>
        <w:rPr>
          <w:lang w:val="zh_TW" w:bidi="zh_TW"/>
        </w:rPr>
        <w:t>；</w:t>
      </w:r>
      <w:r>
        <w:rPr>
          <w:lang w:val="zh_TW" w:bidi="zh_TW"/>
        </w:rPr>
        <w:t>15:3</w:t>
      </w:r>
      <w:r>
        <w:rPr>
          <w:lang w:val="zh_TW" w:bidi="zh_TW"/>
        </w:rPr>
        <w:t>、</w:t>
      </w:r>
      <w:r>
        <w:rPr>
          <w:lang w:val="zh_TW" w:bidi="zh_TW"/>
        </w:rPr>
        <w:t>34</w:t>
      </w:r>
      <w:r>
        <w:rPr>
          <w:lang w:val="zh_TW" w:bidi="zh_TW"/>
        </w:rPr>
        <w:t>；</w:t>
      </w:r>
      <w:r>
        <w:rPr>
          <w:lang w:val="zh_TW" w:bidi="zh_TW"/>
        </w:rPr>
        <w:t>18:3</w:t>
      </w:r>
      <w:r>
        <w:rPr>
          <w:lang w:val="zh_TW" w:bidi="zh_TW"/>
        </w:rPr>
        <w:t>；</w:t>
      </w:r>
      <w:r>
        <w:rPr>
          <w:lang w:val="zh_TW" w:bidi="zh_TW"/>
        </w:rPr>
        <w:t>22:2</w:t>
      </w:r>
      <w:r>
        <w:rPr>
          <w:lang w:val="zh_TW" w:bidi="zh_TW"/>
        </w:rPr>
        <w:t>）。這些人關心聖殿的維護和修繕（</w:t>
      </w:r>
      <w:r>
        <w:rPr>
          <w:lang w:val="zh_TW" w:bidi="zh_TW"/>
        </w:rPr>
        <w:t>12:6–16</w:t>
      </w:r>
      <w:r>
        <w:rPr>
          <w:lang w:val="zh_TW" w:bidi="zh_TW"/>
        </w:rPr>
        <w:t>；</w:t>
      </w:r>
      <w:r>
        <w:rPr>
          <w:lang w:val="zh_TW" w:bidi="zh_TW"/>
        </w:rPr>
        <w:t>22:3–7</w:t>
      </w:r>
      <w:r>
        <w:rPr>
          <w:lang w:val="zh_TW" w:bidi="zh_TW"/>
        </w:rPr>
        <w:t>），也遵行神話語的誡命（</w:t>
      </w:r>
      <w:r>
        <w:rPr>
          <w:lang w:val="zh_TW" w:bidi="zh_TW"/>
        </w:rPr>
        <w:t>18:6</w:t>
      </w:r>
      <w:r>
        <w:rPr>
          <w:lang w:val="zh_TW" w:bidi="zh_TW"/>
        </w:rPr>
        <w:t>；</w:t>
      </w:r>
      <w:r>
        <w:rPr>
          <w:lang w:val="zh_TW" w:bidi="zh_TW"/>
        </w:rPr>
        <w:t>22:8–13</w:t>
      </w:r>
      <w:r>
        <w:rPr>
          <w:lang w:val="zh_TW" w:bidi="zh_TW"/>
        </w:rPr>
        <w:t>；</w:t>
      </w:r>
      <w:r>
        <w:rPr>
          <w:lang w:val="zh_TW" w:bidi="zh_TW"/>
        </w:rPr>
        <w:t>23:1–3</w:t>
      </w:r>
      <w:r>
        <w:rPr>
          <w:lang w:val="zh_TW" w:bidi="zh_TW"/>
        </w:rPr>
        <w:t>）。希西家和約西亞受到了特別的稱讚：希西家是因為他對耶和華的信靠和尊崇神的話語（</w:t>
      </w:r>
      <w:r>
        <w:rPr>
          <w:lang w:val="zh_TW" w:bidi="zh_TW"/>
        </w:rPr>
        <w:t>18:5–6</w:t>
      </w:r>
      <w:r>
        <w:rPr>
          <w:lang w:val="zh_TW" w:bidi="zh_TW"/>
        </w:rPr>
        <w:t>），約西亞是因為他對摩西律法的高度重視（</w:t>
      </w:r>
      <w:r>
        <w:rPr>
          <w:lang w:val="zh_TW" w:bidi="zh_TW"/>
        </w:rPr>
        <w:t>23:25</w:t>
      </w:r>
      <w:r>
        <w:rPr>
          <w:lang w:val="zh_TW" w:bidi="zh_TW"/>
        </w:rPr>
        <w:t>）。這裡的含義很明確。神的子民應該按照神話語的高標準而活，這樣他們就可以行「神眼中看為正的事」（參</w:t>
      </w:r>
      <w:r>
        <w:rPr>
          <w:lang w:val="zh_TW" w:bidi="zh_TW"/>
        </w:rPr>
        <w:t>詩119:9–11</w:t>
      </w:r>
      <w:r>
        <w:rPr>
          <w:lang w:val="zh_TW" w:bidi="zh_TW"/>
        </w:rPr>
        <w:t>、</w:t>
      </w:r>
      <w:r>
        <w:rPr>
          <w:lang w:val="zh_TW" w:bidi="zh_TW"/>
        </w:rPr>
        <w:t>111</w:t>
      </w:r>
      <w:r>
        <w:rPr>
          <w:lang w:val="zh_TW" w:bidi="zh_TW"/>
        </w:rPr>
        <w:t>；</w:t>
      </w:r>
      <w:r>
        <w:rPr>
          <w:lang w:val="zh_TW" w:bidi="zh_TW"/>
        </w:rPr>
        <w:t>提後3:16–17</w:t>
      </w:r>
      <w:r>
        <w:rPr>
          <w:lang w:val="zh_TW" w:bidi="zh_TW"/>
        </w:rPr>
        <w:t>）。</w:t>
      </w:r>
    </w:p>
    <w:p>
      <w:pPr/>
      <w:r>
        <w:rPr>
          <w:lang w:val="zh_TW" w:bidi="zh_TW"/>
        </w:rPr>
      </w:r>
      <w:r>
        <w:rPr>
          <w:lang w:val="zh_TW" w:bidi="zh_TW"/>
        </w:rPr>
        <w:t>大先知以利亞最後的日子（</w:t>
      </w:r>
      <w:r>
        <w:rPr>
          <w:lang w:val="zh_TW" w:bidi="zh_TW"/>
        </w:rPr>
        <w:t>1:3–17</w:t>
      </w:r>
      <w:r>
        <w:rPr>
          <w:lang w:val="zh_TW" w:bidi="zh_TW"/>
        </w:rPr>
        <w:t>；</w:t>
      </w:r>
      <w:r>
        <w:rPr>
          <w:lang w:val="zh_TW" w:bidi="zh_TW"/>
        </w:rPr>
        <w:t>2:1–11</w:t>
      </w:r>
      <w:r>
        <w:rPr>
          <w:lang w:val="zh_TW" w:bidi="zh_TW"/>
        </w:rPr>
        <w:t>）和以利沙非比尋常的事奉（</w:t>
      </w:r>
      <w:r>
        <w:rPr>
          <w:lang w:val="zh_TW" w:bidi="zh_TW"/>
        </w:rPr>
        <w:t>2:12–25</w:t>
      </w:r>
      <w:r>
        <w:rPr>
          <w:lang w:val="zh_TW" w:bidi="zh_TW"/>
        </w:rPr>
        <w:t>；</w:t>
      </w:r>
      <w:r>
        <w:rPr>
          <w:lang w:val="zh_TW" w:bidi="zh_TW"/>
        </w:rPr>
        <w:t>3:11–19</w:t>
      </w:r>
      <w:r>
        <w:rPr>
          <w:lang w:val="zh_TW" w:bidi="zh_TW"/>
        </w:rPr>
        <w:t>；</w:t>
      </w:r>
      <w:r>
        <w:rPr>
          <w:lang w:val="zh_TW" w:bidi="zh_TW"/>
        </w:rPr>
        <w:t>4:1–7:2</w:t>
      </w:r>
      <w:r>
        <w:rPr>
          <w:lang w:val="zh_TW" w:bidi="zh_TW"/>
        </w:rPr>
        <w:t>；</w:t>
      </w:r>
      <w:r>
        <w:rPr>
          <w:lang w:val="zh_TW" w:bidi="zh_TW"/>
        </w:rPr>
        <w:t>8:1–2</w:t>
      </w:r>
      <w:r>
        <w:rPr>
          <w:lang w:val="zh_TW" w:bidi="zh_TW"/>
        </w:rPr>
        <w:t>）被放在了明顯的位置上，這強調了向他人宣講神的話語的必要性（</w:t>
      </w:r>
      <w:r>
        <w:rPr>
          <w:lang w:val="zh_TW" w:bidi="zh_TW"/>
        </w:rPr>
        <w:t>徒20:18–21</w:t>
      </w:r>
      <w:r>
        <w:rPr>
          <w:lang w:val="zh_TW" w:bidi="zh_TW"/>
        </w:rPr>
        <w:t>；</w:t>
      </w:r>
      <w:r>
        <w:rPr>
          <w:lang w:val="zh_TW" w:bidi="zh_TW"/>
        </w:rPr>
        <w:t>提後2:15</w:t>
      </w:r>
      <w:r>
        <w:rPr>
          <w:lang w:val="zh_TW" w:bidi="zh_TW"/>
        </w:rPr>
        <w:t>；</w:t>
      </w:r>
      <w:r>
        <w:rPr>
          <w:lang w:val="zh_TW" w:bidi="zh_TW"/>
        </w:rPr>
        <w:t>4:2</w:t>
      </w:r>
      <w:r>
        <w:rPr>
          <w:lang w:val="zh_TW" w:bidi="zh_TW"/>
        </w:rPr>
        <w:t>），這樣他們就能進入到與主的聖約關係之中（</w:t>
      </w:r>
      <w:r>
        <w:rPr>
          <w:lang w:val="zh_TW" w:bidi="zh_TW"/>
        </w:rPr>
        <w:t>林後3:4–6</w:t>
      </w:r>
      <w:r>
        <w:rPr>
          <w:lang w:val="zh_TW" w:bidi="zh_TW"/>
        </w:rPr>
        <w:t>）。</w:t>
      </w:r>
    </w:p>
    <w:p>
      <w:pPr/>
      <w:r>
        <w:rPr>
          <w:lang w:val="zh_TW" w:bidi="zh_TW"/>
        </w:rPr>
      </w:r>
      <w:r>
        <w:rPr>
          <w:lang w:val="zh_TW" w:bidi="zh_TW"/>
        </w:rPr>
        <w:t>最後，即使是好王也會失敗，這提醒神的子民要堅定地忠於主並事奉祂。這樣他們就能有美好的生命（</w:t>
      </w:r>
      <w:r>
        <w:rPr>
          <w:lang w:val="zh_TW" w:bidi="zh_TW"/>
        </w:rPr>
        <w:t>詩84:11</w:t>
      </w:r>
      <w:r>
        <w:rPr>
          <w:lang w:val="zh_TW" w:bidi="zh_TW"/>
        </w:rPr>
        <w:t>；</w:t>
      </w:r>
      <w:r>
        <w:rPr>
          <w:lang w:val="zh_TW" w:bidi="zh_TW"/>
        </w:rPr>
        <w:t>羅14:7–8</w:t>
      </w:r>
      <w:r>
        <w:rPr>
          <w:lang w:val="zh_TW" w:bidi="zh_TW"/>
        </w:rPr>
        <w:t>），當他們站在神面前接受審判時（</w:t>
      </w:r>
      <w:r>
        <w:rPr>
          <w:lang w:val="zh_TW" w:bidi="zh_TW"/>
        </w:rPr>
        <w:t>羅14:10–11</w:t>
      </w:r>
      <w:r>
        <w:rPr>
          <w:lang w:val="zh_TW" w:bidi="zh_TW"/>
        </w:rPr>
        <w:t>；</w:t>
      </w:r>
      <w:r>
        <w:rPr>
          <w:lang w:val="zh_TW" w:bidi="zh_TW"/>
        </w:rPr>
        <w:t>林後5:10</w:t>
      </w:r>
      <w:r>
        <w:rPr>
          <w:lang w:val="zh_TW" w:bidi="zh_TW"/>
        </w:rPr>
        <w:t>），神會賞賜並誇讚他們（</w:t>
      </w:r>
      <w:r>
        <w:rPr>
          <w:lang w:val="zh_TW" w:bidi="zh_TW"/>
        </w:rPr>
        <w:t>提後4:7–8</w:t>
      </w:r>
      <w:r>
        <w:rPr>
          <w:lang w:val="zh_TW" w:bidi="zh_TW"/>
        </w:rPr>
        <w:t>；</w:t>
      </w:r>
      <w:r>
        <w:rPr>
          <w:lang w:val="zh_TW" w:bidi="zh_TW"/>
        </w:rPr>
        <w:t>啟2:10</w:t>
      </w:r>
      <w:r>
        <w:rPr>
          <w:lang w:val="zh_TW" w:bidi="zh_TW"/>
        </w:rPr>
        <w:t>；見</w:t>
      </w:r>
      <w:r>
        <w:rPr>
          <w:lang w:val="zh_TW" w:bidi="zh_TW"/>
        </w:rPr>
        <w:t>太25:23</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