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(Book Intros)</w:t>
      </w:r>
      <w:r>
        <w:rPr>
          <w:lang w:val="zh_TW" w:bidi="zh_TW"/>
        </w:rPr>
      </w:r>
    </w:p>
    <w:p>
      <w:pPr/>
      <w:r>
        <w:rPr>
          <w:lang w:val="zh_TW" w:bidi="zh_TW"/>
        </w:rPr>
      </w:r>
      <w:r>
        <w:rPr>
          <w:b/>
          <w:lang w:val="zh_TW" w:bidi="zh_TW"/>
        </w:rPr>
        <w:t>Aquifer Open Study Notes (Book Intros)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ZEC</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撒迦利亞書</w:t>
      </w:r>
      <w:r>
        <w:rPr>
          <w:lang w:val="zh_TW" w:bidi="zh_TW"/>
        </w:rPr>
      </w:r>
    </w:p>
    <w:p>
      <w:pPr/>
      <w:r>
        <w:rPr>
          <w:lang w:val="zh_TW" w:bidi="zh_TW"/>
        </w:rPr>
      </w:r>
      <w:r>
        <w:rPr>
          <w:lang w:val="zh_TW" w:bidi="zh_TW"/>
        </w:rPr>
        <w:t>神的子民被擄歸回猶大後，遭受周圍列國的壓迫。因此，他們感到沮喪，任憑他們的聖殿荒廢。撒迦利亞用未來的異象鼓勵他們。神仍然愛耶路撒冷和猶大的土地，祂永不改變的計劃是在那裡與祂的子民再次同在，並在全地建立祂的統治。撒迦利亞警告以色列不要再犯那些招致被擄的罪，並呼籲在神的真理和人的智慧之間搖擺不定的人轉向神，遵守神聖約的誡命，並在這片土地上踐行公義。</w:t>
      </w:r>
    </w:p>
    <w:p>
      <w:pPr>
        <w:pStyle w:val="Heading2"/>
      </w:pPr>
      <w:r>
        <w:rPr>
          <w:lang w:val="zh_TW" w:bidi="zh_TW"/>
        </w:rPr>
        <w:t>背景</w:t>
      </w:r>
    </w:p>
    <w:p>
      <w:pPr/>
      <w:r>
        <w:rPr>
          <w:lang w:val="zh_TW" w:bidi="zh_TW"/>
        </w:rPr>
      </w:r>
      <w:r>
        <w:rPr>
          <w:lang w:val="zh_TW" w:bidi="zh_TW"/>
        </w:rPr>
        <w:t>波斯王塞魯士在公元前538年頒布了一項法令，允許被巴比倫人征服和驅逐的民族返回他們的家園（見</w:t>
      </w:r>
      <w:r>
        <w:rPr>
          <w:lang w:val="zh_TW" w:bidi="zh_TW"/>
        </w:rPr>
        <w:t>拉1:1–11</w:t>
      </w:r>
      <w:r>
        <w:rPr>
          <w:lang w:val="zh_TW" w:bidi="zh_TW"/>
        </w:rPr>
        <w:t>）。第一批歸回耶路撒冷的猶太移民，由設巴薩領導，他是重建社群的首任總督（</w:t>
      </w:r>
      <w:r>
        <w:rPr>
          <w:lang w:val="zh_TW" w:bidi="zh_TW"/>
        </w:rPr>
        <w:t>拉1:5–11</w:t>
      </w:r>
      <w:r>
        <w:rPr>
          <w:lang w:val="zh_TW" w:bidi="zh_TW"/>
        </w:rPr>
        <w:t>）。在他的管理下，歸回的猶太人建立了新聖殿的根基（公元前538–536年；見</w:t>
      </w:r>
      <w:r>
        <w:rPr>
          <w:lang w:val="zh_TW" w:bidi="zh_TW"/>
        </w:rPr>
        <w:t>拉5:16</w:t>
      </w:r>
      <w:r>
        <w:rPr>
          <w:lang w:val="zh_TW" w:bidi="zh_TW"/>
        </w:rPr>
        <w:t>），但是很快他們就放棄了這個項目。由於人們經歷了經濟困難、政治壓迫和騷擾，以及屬靈的貧瘠（見</w:t>
      </w:r>
      <w:r>
        <w:rPr>
          <w:lang w:val="zh_TW" w:bidi="zh_TW"/>
        </w:rPr>
        <w:t>該1–2</w:t>
      </w:r>
      <w:r>
        <w:rPr>
          <w:lang w:val="zh_TW" w:bidi="zh_TW"/>
        </w:rPr>
        <w:t>），建築工地被忽視了將近二十年。</w:t>
      </w:r>
    </w:p>
    <w:p>
      <w:pPr/>
      <w:r>
        <w:rPr>
          <w:lang w:val="zh_TW" w:bidi="zh_TW"/>
        </w:rPr>
      </w:r>
      <w:r>
        <w:rPr>
          <w:lang w:val="zh_TW" w:bidi="zh_TW"/>
        </w:rPr>
        <w:t>為了回應他們的困境，神興起兩位先知來，推動耶路撒冷具體的重建和屬靈的更新。先知哈該在公元前520年末僅僅傳道了四個月，他激勵希伯來社群重建耶路撒冷的聖殿。人們正面回應哈該的信息，並在那年開始重建耶和華的聖殿（</w:t>
      </w:r>
      <w:r>
        <w:rPr>
          <w:lang w:val="zh_TW" w:bidi="zh_TW"/>
        </w:rPr>
        <w:t>該1:12–15</w:t>
      </w:r>
      <w:r>
        <w:rPr>
          <w:lang w:val="zh_TW" w:bidi="zh_TW"/>
        </w:rPr>
        <w:t>）。先知撒迦利亞補充了哈該的信息，呼籲神的子民在屬靈上更新（</w:t>
      </w:r>
      <w:r>
        <w:rPr>
          <w:lang w:val="zh_TW" w:bidi="zh_TW"/>
        </w:rPr>
        <w:t>1:3–6</w:t>
      </w:r>
      <w:r>
        <w:rPr>
          <w:lang w:val="zh_TW" w:bidi="zh_TW"/>
        </w:rPr>
        <w:t>，</w:t>
      </w:r>
      <w:r>
        <w:rPr>
          <w:lang w:val="zh_TW" w:bidi="zh_TW"/>
        </w:rPr>
        <w:t>7:8–14</w:t>
      </w:r>
      <w:r>
        <w:rPr>
          <w:lang w:val="zh_TW" w:bidi="zh_TW"/>
        </w:rPr>
        <w:t>）。撒迦利亞在耶路撒冷的事工至少持續了兩年。聖殿的重建在公元前515年3月完成，當時正值波斯王大流士一世統治期間（</w:t>
      </w:r>
      <w:r>
        <w:rPr>
          <w:lang w:val="zh_TW" w:bidi="zh_TW"/>
        </w:rPr>
        <w:t>拉5:2</w:t>
      </w:r>
      <w:r>
        <w:rPr>
          <w:lang w:val="zh_TW" w:bidi="zh_TW"/>
        </w:rPr>
        <w:t>，</w:t>
      </w:r>
      <w:r>
        <w:rPr>
          <w:lang w:val="zh_TW" w:bidi="zh_TW"/>
        </w:rPr>
        <w:t>6:13–18</w:t>
      </w:r>
      <w:r>
        <w:rPr>
          <w:lang w:val="zh_TW" w:bidi="zh_TW"/>
        </w:rPr>
        <w:t>）。</w:t>
      </w:r>
    </w:p>
    <w:p>
      <w:pPr>
        <w:pStyle w:val="Heading2"/>
      </w:pPr>
      <w:r>
        <w:rPr>
          <w:lang w:val="zh_TW" w:bidi="zh_TW"/>
        </w:rPr>
        <w:t>概要</w:t>
      </w:r>
    </w:p>
    <w:p>
      <w:pPr/>
      <w:r>
        <w:rPr>
          <w:lang w:val="zh_TW" w:bidi="zh_TW"/>
        </w:rPr>
      </w:r>
      <w:r>
        <w:rPr>
          <w:lang w:val="zh_TW" w:bidi="zh_TW"/>
        </w:rPr>
        <w:t>撒迦利亞的任務，是在人們完成建築工程以後，預備他們在聖殿中正確敬拜。他通過責備、勸勉和鼓勵來完成這一任務。</w:t>
      </w:r>
    </w:p>
    <w:p>
      <w:pPr/>
      <w:r>
        <w:rPr>
          <w:lang w:val="zh_TW" w:bidi="zh_TW"/>
        </w:rPr>
      </w:r>
      <w:r>
        <w:rPr>
          <w:lang w:val="zh_TW" w:bidi="zh_TW"/>
        </w:rPr>
        <w:t>猶大的百姓正在犯下社會和道德方面明顯的罪；他們消極背叛，靈性冷漠。撒迦利亞呼籲人們藉著真誠的悔改轉向神（</w:t>
      </w:r>
      <w:r>
        <w:rPr>
          <w:lang w:val="zh_TW" w:bidi="zh_TW"/>
        </w:rPr>
        <w:t>亞1:3–5</w:t>
      </w:r>
      <w:r>
        <w:rPr>
          <w:lang w:val="zh_TW" w:bidi="zh_TW"/>
        </w:rPr>
        <w:t>）。只有屬靈的更新才能帶來真正的敬拜，以及有意義地參與聖殿服事，那時的聖殿還在建造之中。只有對耶和華的的順服，才能帶來他們期待已久的祝福、繁榮和彌賽亞時代的公義（</w:t>
      </w:r>
      <w:r>
        <w:rPr>
          <w:lang w:val="zh_TW" w:bidi="zh_TW"/>
        </w:rPr>
        <w:t>6:9–15</w:t>
      </w:r>
      <w:r>
        <w:rPr>
          <w:lang w:val="zh_TW" w:bidi="zh_TW"/>
        </w:rPr>
        <w:t>，</w:t>
      </w:r>
      <w:r>
        <w:rPr>
          <w:lang w:val="zh_TW" w:bidi="zh_TW"/>
        </w:rPr>
        <w:t>8:13</w:t>
      </w:r>
      <w:r>
        <w:rPr>
          <w:lang w:val="zh_TW" w:bidi="zh_TW"/>
        </w:rPr>
        <w:t>）。</w:t>
      </w:r>
    </w:p>
    <w:p>
      <w:pPr/>
      <w:r>
        <w:rPr>
          <w:lang w:val="zh_TW" w:bidi="zh_TW"/>
        </w:rPr>
      </w:r>
      <w:r>
        <w:rPr>
          <w:lang w:val="zh_TW" w:bidi="zh_TW"/>
        </w:rPr>
        <w:t>神善待耶路撒冷的計劃，取決於這個群體是否遵守神的律法，特別是如何對待彼此的律法（</w:t>
      </w:r>
      <w:r>
        <w:rPr>
          <w:lang w:val="zh_TW" w:bidi="zh_TW"/>
        </w:rPr>
        <w:t>7:8–12</w:t>
      </w:r>
      <w:r>
        <w:rPr>
          <w:lang w:val="zh_TW" w:bidi="zh_TW"/>
        </w:rPr>
        <w:t>，</w:t>
      </w:r>
      <w:r>
        <w:rPr>
          <w:lang w:val="zh_TW" w:bidi="zh_TW"/>
        </w:rPr>
        <w:t>8:14–17</w:t>
      </w:r>
      <w:r>
        <w:rPr>
          <w:lang w:val="zh_TW" w:bidi="zh_TW"/>
        </w:rPr>
        <w:t>）。在其它國家來到耶路撒冷尋求耶和華之前，以色列必須尋求神的恩惠，公正行事，以恩慈和憐恤對待寡婦、孤兒和寄居的人（</w:t>
      </w:r>
      <w:r>
        <w:rPr>
          <w:lang w:val="zh_TW" w:bidi="zh_TW"/>
        </w:rPr>
        <w:t>7:9–10</w:t>
      </w:r>
      <w:r>
        <w:rPr>
          <w:lang w:val="zh_TW" w:bidi="zh_TW"/>
        </w:rPr>
        <w:t>，</w:t>
      </w:r>
      <w:r>
        <w:rPr>
          <w:lang w:val="zh_TW" w:bidi="zh_TW"/>
        </w:rPr>
        <w:t>14:16–21</w:t>
      </w:r>
      <w:r>
        <w:rPr>
          <w:lang w:val="zh_TW" w:bidi="zh_TW"/>
        </w:rPr>
        <w:t>）。</w:t>
      </w:r>
    </w:p>
    <w:p>
      <w:pPr>
        <w:pStyle w:val="Heading2"/>
      </w:pPr>
      <w:r>
        <w:rPr>
          <w:lang w:val="zh_TW" w:bidi="zh_TW"/>
        </w:rPr>
        <w:t>作者</w:t>
      </w:r>
    </w:p>
    <w:p>
      <w:pPr/>
      <w:r>
        <w:rPr>
          <w:lang w:val="zh_TW" w:bidi="zh_TW"/>
        </w:rPr>
      </w:r>
      <w:r>
        <w:rPr>
          <w:lang w:val="zh_TW" w:bidi="zh_TW"/>
        </w:rPr>
        <w:t>撒迦利亞書沒有提及其作者，但很可能是撒迦利亞記錄了自己的講道。標題（</w:t>
      </w:r>
      <w:r>
        <w:rPr>
          <w:lang w:val="zh_TW" w:bidi="zh_TW"/>
        </w:rPr>
        <w:t>1:1</w:t>
      </w:r>
      <w:r>
        <w:rPr>
          <w:lang w:val="zh_TW" w:bidi="zh_TW"/>
        </w:rPr>
        <w:t>）表明撒迦利亞是比利家的兒子和易多的孫子，正如以斯拉所確認的（</w:t>
      </w:r>
      <w:r>
        <w:rPr>
          <w:lang w:val="zh_TW" w:bidi="zh_TW"/>
        </w:rPr>
        <w:t>拉5:1</w:t>
      </w:r>
      <w:r>
        <w:rPr>
          <w:lang w:val="zh_TW" w:bidi="zh_TW"/>
        </w:rPr>
        <w:t>，</w:t>
      </w:r>
      <w:r>
        <w:rPr>
          <w:lang w:val="zh_TW" w:bidi="zh_TW"/>
        </w:rPr>
        <w:t>6:14</w:t>
      </w:r>
      <w:r>
        <w:rPr>
          <w:lang w:val="zh_TW" w:bidi="zh_TW"/>
        </w:rPr>
        <w:t>）。尼希米告訴我們，易多與所羅巴伯和耶書亞一起，從被擄巴比倫到歸回耶路撒冷（</w:t>
      </w:r>
      <w:r>
        <w:rPr>
          <w:lang w:val="zh_TW" w:bidi="zh_TW"/>
        </w:rPr>
        <w:t>尼12:4</w:t>
      </w:r>
      <w:r>
        <w:rPr>
          <w:lang w:val="zh_TW" w:bidi="zh_TW"/>
        </w:rPr>
        <w:t>）。尼希米還指出撒迦利亞是易多後裔祭司家族的首領（</w:t>
      </w:r>
      <w:r>
        <w:rPr>
          <w:lang w:val="zh_TW" w:bidi="zh_TW"/>
        </w:rPr>
        <w:t>尼12:1</w:t>
      </w:r>
      <w:r>
        <w:rPr>
          <w:lang w:val="zh_TW" w:bidi="zh_TW"/>
        </w:rPr>
        <w:t>、</w:t>
      </w:r>
      <w:r>
        <w:rPr>
          <w:lang w:val="zh_TW" w:bidi="zh_TW"/>
        </w:rPr>
        <w:t>16</w:t>
      </w:r>
      <w:r>
        <w:rPr>
          <w:lang w:val="zh_TW" w:bidi="zh_TW"/>
        </w:rPr>
        <w:t>），表明撒迦利亞在耶路撒冷既是祭司又是先知。</w:t>
      </w:r>
    </w:p>
    <w:p>
      <w:pPr>
        <w:pStyle w:val="Heading2"/>
      </w:pPr>
      <w:r>
        <w:rPr>
          <w:lang w:val="zh_TW" w:bidi="zh_TW"/>
        </w:rPr>
        <w:t>日期</w:t>
      </w:r>
    </w:p>
    <w:p>
      <w:pPr/>
      <w:r>
        <w:rPr>
          <w:lang w:val="zh_TW" w:bidi="zh_TW"/>
        </w:rPr>
      </w:r>
      <w:r>
        <w:rPr>
          <w:lang w:val="zh_TW" w:bidi="zh_TW"/>
        </w:rPr>
        <w:t>撒迦利亞的事工始於公元前520年，是哈該的事工開始之後僅僅兩個月。撒迦利亞最後具有日期的訊息，是在公元前518年傳達的。本書的第一部分（</w:t>
      </w:r>
      <w:r>
        <w:rPr>
          <w:lang w:val="zh_TW" w:bidi="zh_TW"/>
        </w:rPr>
        <w:t>1–8章</w:t>
      </w:r>
      <w:r>
        <w:rPr>
          <w:lang w:val="zh_TW" w:bidi="zh_TW"/>
        </w:rPr>
        <w:t>）可能是在公元前520年至515年之間寫下的，因為撒迦利亞沒有提到公元前515年，耶路撒冷聖殿完工和奉獻（見</w:t>
      </w:r>
      <w:r>
        <w:rPr>
          <w:lang w:val="zh_TW" w:bidi="zh_TW"/>
        </w:rPr>
        <w:t>拉6:13–22</w:t>
      </w:r>
      <w:r>
        <w:rPr>
          <w:lang w:val="zh_TW" w:bidi="zh_TW"/>
        </w:rPr>
        <w:t>）。撒迦利亞未註明日期的信息（</w:t>
      </w:r>
      <w:r>
        <w:rPr>
          <w:lang w:val="zh_TW" w:bidi="zh_TW"/>
        </w:rPr>
        <w:t>9–14章</w:t>
      </w:r>
      <w:r>
        <w:rPr>
          <w:lang w:val="zh_TW" w:bidi="zh_TW"/>
        </w:rPr>
        <w:t>）可能表明他的事工延續，其實遠遠超過聖殿完工，也表明他在生命後期撰寫了這些章節，可能晚至公元前500年至470年。</w:t>
      </w:r>
    </w:p>
    <w:p>
      <w:pPr/>
      <w:r>
        <w:rPr>
          <w:lang w:val="zh_TW" w:bidi="zh_TW"/>
        </w:rPr>
      </w:r>
      <w:r>
        <w:rPr>
          <w:lang w:val="zh_TW" w:bidi="zh_TW"/>
        </w:rPr>
        <w:t>一些聖經學者將</w:t>
      </w:r>
      <w:r>
        <w:rPr>
          <w:lang w:val="zh_TW" w:bidi="zh_TW"/>
        </w:rPr>
        <w:t>九至十一章</w:t>
      </w:r>
      <w:r>
        <w:rPr>
          <w:lang w:val="zh_TW" w:bidi="zh_TW"/>
        </w:rPr>
        <w:t>定為「第二撒迦利亞書」，而</w:t>
      </w:r>
      <w:r>
        <w:rPr>
          <w:lang w:val="zh_TW" w:bidi="zh_TW"/>
        </w:rPr>
        <w:t>十二至十四章</w:t>
      </w:r>
      <w:r>
        <w:rPr>
          <w:lang w:val="zh_TW" w:bidi="zh_TW"/>
        </w:rPr>
        <w:t>定為「第三撒迦利亞書」。然而，整本書的詞彙和語法顯示出明顯的文學連貫性。考古發現和社會政治的考量，也支持本書的統一性。</w:t>
      </w:r>
    </w:p>
    <w:p>
      <w:pPr>
        <w:pStyle w:val="Heading2"/>
      </w:pPr>
      <w:r>
        <w:rPr>
          <w:lang w:val="zh_TW" w:bidi="zh_TW"/>
        </w:rPr>
        <w:t>收信人</w:t>
      </w:r>
    </w:p>
    <w:p>
      <w:pPr/>
      <w:r>
        <w:rPr>
          <w:lang w:val="zh_TW" w:bidi="zh_TW"/>
        </w:rPr>
      </w:r>
      <w:r>
        <w:rPr>
          <w:lang w:val="zh_TW" w:bidi="zh_TW"/>
        </w:rPr>
        <w:t>撒迦利亞的信息，針對被擄歸回後居住在耶路撒冷及周圍的人（</w:t>
      </w:r>
      <w:r>
        <w:rPr>
          <w:lang w:val="zh_TW" w:bidi="zh_TW"/>
        </w:rPr>
        <w:t>1:3</w:t>
      </w:r>
      <w:r>
        <w:rPr>
          <w:lang w:val="zh_TW" w:bidi="zh_TW"/>
        </w:rPr>
        <w:t>）。在撒迦利亞的講道和異象中，有專門針對省長所羅巴伯、大祭司耶書亞和其他祭司的安慰之言（見</w:t>
      </w:r>
      <w:r>
        <w:rPr>
          <w:lang w:val="zh_TW" w:bidi="zh_TW"/>
        </w:rPr>
        <w:t>3:8–9</w:t>
      </w:r>
      <w:r>
        <w:rPr>
          <w:lang w:val="zh_TW" w:bidi="zh_TW"/>
        </w:rPr>
        <w:t>，</w:t>
      </w:r>
      <w:r>
        <w:rPr>
          <w:lang w:val="zh_TW" w:bidi="zh_TW"/>
        </w:rPr>
        <w:t>4:6–7</w:t>
      </w:r>
      <w:r>
        <w:rPr>
          <w:lang w:val="zh_TW" w:bidi="zh_TW"/>
        </w:rPr>
        <w:t>，</w:t>
      </w:r>
      <w:r>
        <w:rPr>
          <w:lang w:val="zh_TW" w:bidi="zh_TW"/>
        </w:rPr>
        <w:t>7:4–7</w:t>
      </w:r>
      <w:r>
        <w:rPr>
          <w:lang w:val="zh_TW" w:bidi="zh_TW"/>
        </w:rPr>
        <w:t>）。</w:t>
      </w:r>
    </w:p>
    <w:p>
      <w:pPr>
        <w:pStyle w:val="Heading2"/>
      </w:pPr>
      <w:r>
        <w:rPr>
          <w:lang w:val="zh_TW" w:bidi="zh_TW"/>
        </w:rPr>
        <w:t>文學類型</w:t>
      </w:r>
    </w:p>
    <w:p>
      <w:pPr/>
      <w:r>
        <w:rPr>
          <w:lang w:val="zh_TW" w:bidi="zh_TW"/>
        </w:rPr>
      </w:r>
      <w:r>
        <w:rPr>
          <w:lang w:val="zh_TW" w:bidi="zh_TW"/>
        </w:rPr>
        <w:t>撒迦利亞書是先知文學，其信息包括呼籲神的子民悔改、更新團體敬拜以及踐行社會公義。</w:t>
      </w:r>
    </w:p>
    <w:p>
      <w:pPr/>
      <w:r>
        <w:rPr>
          <w:lang w:val="zh_TW" w:bidi="zh_TW"/>
        </w:rPr>
      </w:r>
      <w:r>
        <w:rPr>
          <w:lang w:val="zh_TW" w:bidi="zh_TW"/>
        </w:rPr>
        <w:t>此外，撒迦利亞書包含了天啟文學的元素。這種寫作類型通過象徵語言、隱藏語言和晦澀的語言，來解釋當前的事件以及預言將來的事件。這類寫作通常以異象的形式呈現，並由天使作為中介進行解釋（見</w:t>
      </w:r>
      <w:r>
        <w:rPr>
          <w:lang w:val="zh_TW" w:bidi="zh_TW"/>
        </w:rPr>
        <w:t>1:9</w:t>
      </w:r>
      <w:r>
        <w:rPr>
          <w:lang w:val="zh_TW" w:bidi="zh_TW"/>
        </w:rPr>
        <w:t>）。天啟文學的背景、角色和事件往往超越平常的現實。天啟文學宣告現狀結束，並由於神即將介入人類事務，而開啟了其它的可能性。</w:t>
      </w:r>
    </w:p>
    <w:p>
      <w:pPr/>
      <w:r>
        <w:rPr>
          <w:lang w:val="zh_TW" w:bidi="zh_TW"/>
        </w:rPr>
      </w:r>
      <w:r>
        <w:rPr>
          <w:lang w:val="zh_TW" w:bidi="zh_TW"/>
        </w:rPr>
        <w:t>後期的猶太天啟文學，強調以色列將會在耶和華的日子得到復興。撒迦利亞的預言更關注當前的社會公義。聖經中的天啟文學通常與三類信息相關：（1）鼓勵受壓迫者，（2）警告壓迫者，以及（3）對於在神的真理與人的智慧之間搖擺不定的人，呼籲他們要有信心。</w:t>
      </w:r>
    </w:p>
    <w:p>
      <w:pPr>
        <w:pStyle w:val="Heading2"/>
      </w:pPr>
      <w:r>
        <w:rPr>
          <w:lang w:val="zh_TW" w:bidi="zh_TW"/>
        </w:rPr>
        <w:t>意義與信息</w:t>
      </w:r>
    </w:p>
    <w:p>
      <w:pPr/>
      <w:r>
        <w:rPr>
          <w:lang w:val="zh_TW" w:bidi="zh_TW"/>
        </w:rPr>
      </w:r>
      <w:r>
        <w:rPr>
          <w:lang w:val="zh_TW" w:bidi="zh_TW"/>
        </w:rPr>
        <w:t>撒迦利亞書呼籲人們悔改、在屬靈上更新，以及歸回與神的正確關係（</w:t>
      </w:r>
      <w:r>
        <w:rPr>
          <w:lang w:val="zh_TW" w:bidi="zh_TW"/>
        </w:rPr>
        <w:t>1:1–6</w:t>
      </w:r>
      <w:r>
        <w:rPr>
          <w:lang w:val="zh_TW" w:bidi="zh_TW"/>
        </w:rPr>
        <w:t>）。撒迦利亞的職責是安慰沮喪的屬神餘民，使他們得著力量（</w:t>
      </w:r>
      <w:r>
        <w:rPr>
          <w:lang w:val="zh_TW" w:bidi="zh_TW"/>
        </w:rPr>
        <w:t>1:13</w:t>
      </w:r>
      <w:r>
        <w:rPr>
          <w:lang w:val="zh_TW" w:bidi="zh_TW"/>
        </w:rPr>
        <w:t>，</w:t>
      </w:r>
      <w:r>
        <w:rPr>
          <w:lang w:val="zh_TW" w:bidi="zh_TW"/>
        </w:rPr>
        <w:t>8:6–15</w:t>
      </w:r>
      <w:r>
        <w:rPr>
          <w:lang w:val="zh_TW" w:bidi="zh_TW"/>
        </w:rPr>
        <w:t>）。撒迦利亞也重申哈該的呼籲，叫人們要重建耶路撒冷聖殿（</w:t>
      </w:r>
      <w:r>
        <w:rPr>
          <w:lang w:val="zh_TW" w:bidi="zh_TW"/>
        </w:rPr>
        <w:t>8:9</w:t>
      </w:r>
      <w:r>
        <w:rPr>
          <w:lang w:val="zh_TW" w:bidi="zh_TW"/>
        </w:rPr>
        <w:t>、</w:t>
      </w:r>
      <w:r>
        <w:rPr>
          <w:lang w:val="zh_TW" w:bidi="zh_TW"/>
        </w:rPr>
        <w:t>13</w:t>
      </w:r>
      <w:r>
        <w:rPr>
          <w:lang w:val="zh_TW" w:bidi="zh_TW"/>
        </w:rPr>
        <w:t>）。</w:t>
      </w:r>
    </w:p>
    <w:p>
      <w:pPr/>
      <w:r>
        <w:rPr>
          <w:lang w:val="zh_TW" w:bidi="zh_TW"/>
        </w:rPr>
      </w:r>
      <w:r>
        <w:rPr>
          <w:lang w:val="zh_TW" w:bidi="zh_TW"/>
        </w:rPr>
        <w:t>撒迦利亞的信息以將來異象的形式傳達，應許以色列將得到平安，列國受到審判，耶路撒冷得重建，由神所設立的領袖將以負責任的態度治理，在神的子民秉行公義（</w:t>
      </w:r>
      <w:r>
        <w:rPr>
          <w:lang w:val="zh_TW" w:bidi="zh_TW"/>
        </w:rPr>
        <w:t>1:7–6:15</w:t>
      </w:r>
      <w:r>
        <w:rPr>
          <w:lang w:val="zh_TW" w:bidi="zh_TW"/>
        </w:rPr>
        <w:t>）。撒迦利亞強調，社會公義是以色列對神的正確回應（</w:t>
      </w:r>
      <w:r>
        <w:rPr>
          <w:lang w:val="zh_TW" w:bidi="zh_TW"/>
        </w:rPr>
        <w:t>7:8–12</w:t>
      </w:r>
      <w:r>
        <w:rPr>
          <w:lang w:val="zh_TW" w:bidi="zh_TW"/>
        </w:rPr>
        <w:t>，</w:t>
      </w:r>
      <w:r>
        <w:rPr>
          <w:lang w:val="zh_TW" w:bidi="zh_TW"/>
        </w:rPr>
        <w:t>8:14–17</w:t>
      </w:r>
      <w:r>
        <w:rPr>
          <w:lang w:val="zh_TW" w:bidi="zh_TW"/>
        </w:rPr>
        <w:t>）。</w:t>
      </w:r>
    </w:p>
    <w:p>
      <w:pPr/>
      <w:r>
        <w:rPr>
          <w:lang w:val="zh_TW" w:bidi="zh_TW"/>
        </w:rPr>
      </w:r>
      <w:r>
        <w:rPr>
          <w:lang w:val="zh_TW" w:bidi="zh_TW"/>
        </w:rPr>
        <w:t>撒迦利亞的最後兩個信息，藉著關注以色列將來的復興，將盼望傾注於神（</w:t>
      </w:r>
      <w:r>
        <w:rPr>
          <w:lang w:val="zh_TW" w:bidi="zh_TW"/>
        </w:rPr>
        <w:t>9–14章</w:t>
      </w:r>
      <w:r>
        <w:rPr>
          <w:lang w:val="zh_TW" w:bidi="zh_TW"/>
        </w:rPr>
        <w:t>）。先知預言耶和華將回到祂的聖殿（</w:t>
      </w:r>
      <w:r>
        <w:rPr>
          <w:lang w:val="zh_TW" w:bidi="zh_TW"/>
        </w:rPr>
        <w:t>9:8–10</w:t>
      </w:r>
      <w:r>
        <w:rPr>
          <w:lang w:val="zh_TW" w:bidi="zh_TW"/>
        </w:rPr>
        <w:t>），以色列將得救脫離她的敵人（</w:t>
      </w:r>
      <w:r>
        <w:rPr>
          <w:lang w:val="zh_TW" w:bidi="zh_TW"/>
        </w:rPr>
        <w:t>12:1–14</w:t>
      </w:r>
      <w:r>
        <w:rPr>
          <w:lang w:val="zh_TW" w:bidi="zh_TW"/>
        </w:rPr>
        <w:t>），以及神的國將建立在耶路撒冷（</w:t>
      </w:r>
      <w:r>
        <w:rPr>
          <w:lang w:val="zh_TW" w:bidi="zh_TW"/>
        </w:rPr>
        <w:t>14:9–11</w:t>
      </w:r>
      <w:r>
        <w:rPr>
          <w:lang w:val="zh_TW" w:bidi="zh_TW"/>
        </w:rPr>
        <w:t>）。撒迦利亞書也指向彌賽亞，祂將是一位受苦的牧人（</w:t>
      </w:r>
      <w:r>
        <w:rPr>
          <w:lang w:val="zh_TW" w:bidi="zh_TW"/>
        </w:rPr>
        <w:t>13:7</w:t>
      </w:r>
      <w:r>
        <w:rPr>
          <w:lang w:val="zh_TW" w:bidi="zh_TW"/>
        </w:rPr>
        <w:t>），也是一位公義的君王（</w:t>
      </w:r>
      <w:r>
        <w:rPr>
          <w:lang w:val="zh_TW" w:bidi="zh_TW"/>
        </w:rPr>
        <w:t>9:9</w:t>
      </w:r>
      <w:r>
        <w:rPr>
          <w:lang w:val="zh_TW" w:bidi="zh_TW"/>
        </w:rPr>
        <w:t>），祂為以色列帶來救恩，並為萬國帶來平安（</w:t>
      </w:r>
      <w:r>
        <w:rPr>
          <w:lang w:val="zh_TW" w:bidi="zh_TW"/>
        </w:rPr>
        <w:t>9:10</w:t>
      </w:r>
      <w:r>
        <w:rPr>
          <w:lang w:val="zh_TW" w:bidi="zh_TW"/>
        </w:rPr>
        <w:t>、</w:t>
      </w:r>
      <w:r>
        <w:rPr>
          <w:lang w:val="zh_TW" w:bidi="zh_TW"/>
        </w:rPr>
        <w:t>16</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