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馬太福音</w:t>
      </w:r>
      <w:r>
        <w:rPr>
          <w:lang w:val="zh_TW" w:bidi="zh_TW"/>
        </w:rPr>
      </w:r>
    </w:p>
    <w:p>
      <w:pPr/>
      <w:r>
        <w:rPr>
          <w:lang w:val="zh_TW" w:bidi="zh_TW"/>
        </w:rPr>
      </w:r>
      <w:r>
        <w:rPr>
          <w:lang w:val="zh_TW" w:bidi="zh_TW"/>
        </w:rPr>
        <w:t>馬太福音顯明了拿撒勒人耶穌是期待已久的彌賽亞、以色列的王，祂應驗了舊約的應許，也顛覆了當代人的期望。馬太福音顯示了猶太人和非猶太人如何在神展開的國度中融合在一起。它挑戰讀者過一個完全奉獻（commitment，或譯：委身）、視耶穌基督為王的生活。</w:t>
      </w:r>
    </w:p>
    <w:p>
      <w:pPr>
        <w:pStyle w:val="Heading2"/>
      </w:pPr>
      <w:r>
        <w:rPr>
          <w:lang w:val="zh_TW" w:bidi="zh_TW"/>
        </w:rPr>
        <w:t>背景</w:t>
      </w:r>
    </w:p>
    <w:p>
      <w:pPr/>
      <w:r>
        <w:rPr>
          <w:lang w:val="zh_TW" w:bidi="zh_TW"/>
        </w:rPr>
      </w:r>
      <w:r>
        <w:rPr>
          <w:lang w:val="zh_TW" w:bidi="zh_TW"/>
        </w:rPr>
        <w:t>馬太在撰寫這本福音書時，早期基督教群體正處於一個選擇的十字路口——到底應該成為猶太教的一個教派，還是脫離猶太教成為一個獨立的信仰？馬太的福音書源自耶路撒冷附近的基督教社群，他們周遭被沒有離開猶太信仰的猶太人包圍。與保羅教會的基督徒不同，這個群體每天都必須在各個社交場合上應對猶太法律的規定。</w:t>
      </w:r>
    </w:p>
    <w:p>
      <w:pPr/>
      <w:r>
        <w:rPr>
          <w:lang w:val="zh_TW" w:bidi="zh_TW"/>
        </w:rPr>
      </w:r>
      <w:r>
        <w:rPr>
          <w:lang w:val="zh_TW" w:bidi="zh_TW"/>
        </w:rPr>
        <w:t>閱讀馬太福音的基督徒受到挑戰，他們要以猶太基督徒的身分活在完全信奉妥拉（Torah）的猶太人當中。雅各的書信也同樣喚起了一種仍然緊緊依附於猶太會堂的基督教（見</w:t>
      </w:r>
      <w:r>
        <w:rPr>
          <w:lang w:val="zh_TW" w:bidi="zh_TW"/>
        </w:rPr>
        <w:t>雅2:1–26</w:t>
      </w:r>
      <w:r>
        <w:rPr>
          <w:lang w:val="zh_TW" w:bidi="zh_TW"/>
        </w:rPr>
        <w:t>）。這種猶太基督教對猶太社群的委身，與其對榮耀的主的委身一樣堅定（參</w:t>
      </w:r>
      <w:r>
        <w:rPr>
          <w:lang w:val="zh_TW" w:bidi="zh_TW"/>
        </w:rPr>
        <w:t>徒15:1–41</w:t>
      </w:r>
      <w:r>
        <w:rPr>
          <w:lang w:val="zh_TW" w:bidi="zh_TW"/>
        </w:rPr>
        <w:t>）。</w:t>
      </w:r>
    </w:p>
    <w:p>
      <w:pPr/>
      <w:r>
        <w:rPr>
          <w:lang w:val="zh_TW" w:bidi="zh_TW"/>
        </w:rPr>
      </w:r>
      <w:r>
        <w:rPr>
          <w:lang w:val="zh_TW" w:bidi="zh_TW"/>
        </w:rPr>
        <w:t>馬太福音講述了耶穌的生平如何影響了那些在儀式、律法、社會和政治問題上掙扎的猶太基督徒。對於那些早期的基督徒，馬太福音回答了一個迫切的問題：「在這個被猶太教包圍的時代，我們要如何跟隨耶穌，同時又致力於向所有人宣揚天國的好消息？」</w:t>
      </w:r>
    </w:p>
    <w:p>
      <w:pPr>
        <w:pStyle w:val="Heading2"/>
      </w:pPr>
      <w:r>
        <w:rPr>
          <w:lang w:val="zh_TW" w:bidi="zh_TW"/>
        </w:rPr>
        <w:t>概要</w:t>
      </w:r>
    </w:p>
    <w:p>
      <w:pPr/>
      <w:r>
        <w:rPr>
          <w:lang w:val="zh_TW" w:bidi="zh_TW"/>
        </w:rPr>
      </w:r>
      <w:r>
        <w:rPr>
          <w:lang w:val="zh_TW" w:bidi="zh_TW"/>
        </w:rPr>
        <w:t>馬太福音的故事是從耶穌出生前一直到祂死後復活的記錄。耶穌在孩童時期經歷了一系列潛在的危險（</w:t>
      </w:r>
      <w:r>
        <w:rPr>
          <w:lang w:val="zh_TW" w:bidi="zh_TW"/>
        </w:rPr>
        <w:t>第2章</w:t>
      </w:r>
      <w:r>
        <w:rPr>
          <w:lang w:val="zh_TW" w:bidi="zh_TW"/>
        </w:rPr>
        <w:t>）。成年後，祂開始了非常短暫的事工，宣講神的公義（</w:t>
      </w:r>
      <w:r>
        <w:rPr>
          <w:lang w:val="zh_TW" w:bidi="zh_TW"/>
        </w:rPr>
        <w:t>第5–7章</w:t>
      </w:r>
      <w:r>
        <w:rPr>
          <w:lang w:val="zh_TW" w:bidi="zh_TW"/>
        </w:rPr>
        <w:t>），並行了驚人的神蹟（</w:t>
      </w:r>
      <w:r>
        <w:rPr>
          <w:lang w:val="zh_TW" w:bidi="zh_TW"/>
        </w:rPr>
        <w:t>8:1–9:34</w:t>
      </w:r>
      <w:r>
        <w:rPr>
          <w:lang w:val="zh_TW" w:bidi="zh_TW"/>
        </w:rPr>
        <w:t>）；祂藉著差遣十二使徒來擴展祂的影響範圍（</w:t>
      </w:r>
      <w:r>
        <w:rPr>
          <w:lang w:val="zh_TW" w:bidi="zh_TW"/>
        </w:rPr>
        <w:t>9:35–11:1</w:t>
      </w:r>
      <w:r>
        <w:rPr>
          <w:lang w:val="zh_TW" w:bidi="zh_TW"/>
        </w:rPr>
        <w:t>）。然而，耶穌的大部分經歷受到加利利和猶太地區猶太人的完全拒絕（</w:t>
      </w:r>
      <w:r>
        <w:rPr>
          <w:lang w:val="zh_TW" w:bidi="zh_TW"/>
        </w:rPr>
        <w:t>第11–17章</w:t>
      </w:r>
      <w:r>
        <w:rPr>
          <w:lang w:val="zh_TW" w:bidi="zh_TW"/>
        </w:rPr>
        <w:t>）。在祂人生的最後一週，祂在聖殿中與猶太領袖對峙（</w:t>
      </w:r>
      <w:r>
        <w:rPr>
          <w:lang w:val="zh_TW" w:bidi="zh_TW"/>
        </w:rPr>
        <w:t>第21–22章</w:t>
      </w:r>
      <w:r>
        <w:rPr>
          <w:lang w:val="zh_TW" w:bidi="zh_TW"/>
        </w:rPr>
        <w:t>），對於那些誤導百姓的權威人物，祂做了最後一系列「有禍了」的宣告（</w:t>
      </w:r>
      <w:r>
        <w:rPr>
          <w:lang w:val="zh_TW" w:bidi="zh_TW"/>
        </w:rPr>
        <w:t>第23章</w:t>
      </w:r>
      <w:r>
        <w:rPr>
          <w:lang w:val="zh_TW" w:bidi="zh_TW"/>
        </w:rPr>
        <w:t>），並預言神將審判並摧毀耶路撒冷（</w:t>
      </w:r>
      <w:r>
        <w:rPr>
          <w:lang w:val="zh_TW" w:bidi="zh_TW"/>
        </w:rPr>
        <w:t>第24–25章</w:t>
      </w:r>
      <w:r>
        <w:rPr>
          <w:lang w:val="zh_TW" w:bidi="zh_TW"/>
        </w:rPr>
        <w:t>）。耶穌因反對猶太領袖和挑戰現狀而被抓捕、審判、並被釘十字架（</w:t>
      </w:r>
      <w:r>
        <w:rPr>
          <w:lang w:val="zh_TW" w:bidi="zh_TW"/>
        </w:rPr>
        <w:t>第26–27章</w:t>
      </w:r>
      <w:r>
        <w:rPr>
          <w:lang w:val="zh_TW" w:bidi="zh_TW"/>
        </w:rPr>
        <w:t>）。隨後，祂藉著復活得到伸冤，並把大使命交付祂的門徒，要他們使萬民作祂的門徒（</w:t>
      </w:r>
      <w:r>
        <w:rPr>
          <w:lang w:val="zh_TW" w:bidi="zh_TW"/>
        </w:rPr>
        <w:t>第28章</w:t>
      </w:r>
      <w:r>
        <w:rPr>
          <w:lang w:val="zh_TW" w:bidi="zh_TW"/>
        </w:rPr>
        <w:t>）。</w:t>
      </w:r>
    </w:p>
    <w:p>
      <w:pPr/>
      <w:r>
        <w:rPr>
          <w:lang w:val="zh_TW" w:bidi="zh_TW"/>
        </w:rPr>
      </w:r>
      <w:r>
        <w:rPr>
          <w:lang w:val="zh_TW" w:bidi="zh_TW"/>
        </w:rPr>
        <w:t>馬太根據兩個結構原則來編排他的福音書。首先，在引言（</w:t>
      </w:r>
      <w:r>
        <w:rPr>
          <w:lang w:val="zh_TW" w:bidi="zh_TW"/>
        </w:rPr>
        <w:t>1–4章</w:t>
      </w:r>
      <w:r>
        <w:rPr>
          <w:lang w:val="zh_TW" w:bidi="zh_TW"/>
        </w:rPr>
        <w:t>）之後，馬太交替使用教導材料（teaching material）和敘事材料（narrative material）。因此，我們在</w:t>
      </w:r>
      <w:r>
        <w:rPr>
          <w:lang w:val="zh_TW" w:bidi="zh_TW"/>
        </w:rPr>
        <w:t>第5–7</w:t>
      </w:r>
      <w:r>
        <w:rPr>
          <w:lang w:val="zh_TW" w:bidi="zh_TW"/>
        </w:rPr>
        <w:t>、</w:t>
      </w:r>
      <w:r>
        <w:rPr>
          <w:lang w:val="zh_TW" w:bidi="zh_TW"/>
        </w:rPr>
        <w:t>10</w:t>
      </w:r>
      <w:r>
        <w:rPr>
          <w:lang w:val="zh_TW" w:bidi="zh_TW"/>
        </w:rPr>
        <w:t>、</w:t>
      </w:r>
      <w:r>
        <w:rPr>
          <w:lang w:val="zh_TW" w:bidi="zh_TW"/>
        </w:rPr>
        <w:t>13</w:t>
      </w:r>
      <w:r>
        <w:rPr>
          <w:lang w:val="zh_TW" w:bidi="zh_TW"/>
        </w:rPr>
        <w:t>、</w:t>
      </w:r>
      <w:r>
        <w:rPr>
          <w:lang w:val="zh_TW" w:bidi="zh_TW"/>
        </w:rPr>
        <w:t>18</w:t>
      </w:r>
      <w:r>
        <w:rPr>
          <w:lang w:val="zh_TW" w:bidi="zh_TW"/>
        </w:rPr>
        <w:t>、</w:t>
      </w:r>
      <w:r>
        <w:rPr>
          <w:lang w:val="zh_TW" w:bidi="zh_TW"/>
        </w:rPr>
        <w:t>23–25章</w:t>
      </w:r>
      <w:r>
        <w:rPr>
          <w:lang w:val="zh_TW" w:bidi="zh_TW"/>
        </w:rPr>
        <w:t>中有論述和教導；在</w:t>
      </w:r>
      <w:r>
        <w:rPr>
          <w:lang w:val="zh_TW" w:bidi="zh_TW"/>
        </w:rPr>
        <w:t>第8–9</w:t>
      </w:r>
      <w:r>
        <w:rPr>
          <w:lang w:val="zh_TW" w:bidi="zh_TW"/>
        </w:rPr>
        <w:t>、</w:t>
      </w:r>
      <w:r>
        <w:rPr>
          <w:lang w:val="zh_TW" w:bidi="zh_TW"/>
        </w:rPr>
        <w:t>11–12</w:t>
      </w:r>
      <w:r>
        <w:rPr>
          <w:lang w:val="zh_TW" w:bidi="zh_TW"/>
        </w:rPr>
        <w:t>、</w:t>
      </w:r>
      <w:r>
        <w:rPr>
          <w:lang w:val="zh_TW" w:bidi="zh_TW"/>
        </w:rPr>
        <w:t>14–17</w:t>
      </w:r>
      <w:r>
        <w:rPr>
          <w:lang w:val="zh_TW" w:bidi="zh_TW"/>
        </w:rPr>
        <w:t>、</w:t>
      </w:r>
      <w:r>
        <w:rPr>
          <w:lang w:val="zh_TW" w:bidi="zh_TW"/>
        </w:rPr>
        <w:t>19–22</w:t>
      </w:r>
      <w:r>
        <w:rPr>
          <w:lang w:val="zh_TW" w:bidi="zh_TW"/>
        </w:rPr>
        <w:t>、</w:t>
      </w:r>
      <w:r>
        <w:rPr>
          <w:lang w:val="zh_TW" w:bidi="zh_TW"/>
        </w:rPr>
        <w:t>26–28章</w:t>
      </w:r>
      <w:r>
        <w:rPr>
          <w:lang w:val="zh_TW" w:bidi="zh_TW"/>
        </w:rPr>
        <w:t>中有敘事（narrative）。其次，馬太記錄了耶穌以末日神國來臨的信息對抗以色列人（</w:t>
      </w:r>
      <w:r>
        <w:rPr>
          <w:lang w:val="zh_TW" w:bidi="zh_TW"/>
        </w:rPr>
        <w:t>4:12–11:1</w:t>
      </w:r>
      <w:r>
        <w:rPr>
          <w:lang w:val="zh_TW" w:bidi="zh_TW"/>
        </w:rPr>
        <w:t>，見</w:t>
      </w:r>
      <w:r>
        <w:rPr>
          <w:lang w:val="zh_TW" w:bidi="zh_TW"/>
        </w:rPr>
        <w:t>4:17</w:t>
      </w:r>
      <w:r>
        <w:rPr>
          <w:lang w:val="zh_TW" w:bidi="zh_TW"/>
        </w:rPr>
        <w:t>），隨後是各種人對這個信息的回應（</w:t>
      </w:r>
      <w:r>
        <w:rPr>
          <w:lang w:val="zh_TW" w:bidi="zh_TW"/>
        </w:rPr>
        <w:t>11:2–20:34</w:t>
      </w:r>
      <w:r>
        <w:rPr>
          <w:lang w:val="zh_TW" w:bidi="zh_TW"/>
        </w:rPr>
        <w:t>）。馬太接著講述了耶穌基督為人類的救贖而受死和復活的故事（</w:t>
      </w:r>
      <w:r>
        <w:rPr>
          <w:lang w:val="zh_TW" w:bidi="zh_TW"/>
        </w:rPr>
        <w:t>第21–28章</w:t>
      </w:r>
      <w:r>
        <w:rPr>
          <w:lang w:val="zh_TW" w:bidi="zh_TW"/>
        </w:rPr>
        <w:t>）。</w:t>
      </w:r>
    </w:p>
    <w:p>
      <w:pPr>
        <w:pStyle w:val="Heading2"/>
      </w:pPr>
      <w:r>
        <w:rPr>
          <w:lang w:val="zh_TW" w:bidi="zh_TW"/>
        </w:rPr>
        <w:t>作者</w:t>
      </w:r>
    </w:p>
    <w:p>
      <w:pPr/>
      <w:r>
        <w:rPr>
          <w:lang w:val="zh_TW" w:bidi="zh_TW"/>
        </w:rPr>
      </w:r>
      <w:r>
        <w:rPr>
          <w:lang w:val="zh_TW" w:bidi="zh_TW"/>
        </w:rPr>
        <w:t>馬太是一位稅吏，耶穌與他成為朋友並呼召他過公義和順服的生活（</w:t>
      </w:r>
      <w:r>
        <w:rPr>
          <w:lang w:val="zh_TW" w:bidi="zh_TW"/>
        </w:rPr>
        <w:t>9:9</w:t>
      </w:r>
      <w:r>
        <w:rPr>
          <w:lang w:val="zh_TW" w:bidi="zh_TW"/>
        </w:rPr>
        <w:t>）。馬太邀請了許多朋友與耶穌一同坐席（</w:t>
      </w:r>
      <w:r>
        <w:rPr>
          <w:lang w:val="zh_TW" w:bidi="zh_TW"/>
        </w:rPr>
        <w:t>9:10–13</w:t>
      </w:r>
      <w:r>
        <w:rPr>
          <w:lang w:val="zh_TW" w:bidi="zh_TW"/>
        </w:rPr>
        <w:t>），並且馬太被列在十二使徒之中（</w:t>
      </w:r>
      <w:r>
        <w:rPr>
          <w:lang w:val="zh_TW" w:bidi="zh_TW"/>
        </w:rPr>
        <w:t>10:2–4</w:t>
      </w:r>
      <w:r>
        <w:rPr>
          <w:lang w:val="zh_TW" w:bidi="zh_TW"/>
        </w:rPr>
        <w:t>；另見</w:t>
      </w:r>
      <w:r>
        <w:rPr>
          <w:lang w:val="zh_TW" w:bidi="zh_TW"/>
        </w:rPr>
        <w:t>可3:16–19</w:t>
      </w:r>
      <w:r>
        <w:rPr>
          <w:lang w:val="zh_TW" w:bidi="zh_TW"/>
        </w:rPr>
        <w:t>；</w:t>
      </w:r>
      <w:r>
        <w:rPr>
          <w:lang w:val="zh_TW" w:bidi="zh_TW"/>
        </w:rPr>
        <w:t>路6:13–16</w:t>
      </w:r>
      <w:r>
        <w:rPr>
          <w:lang w:val="zh_TW" w:bidi="zh_TW"/>
        </w:rPr>
        <w:t>；</w:t>
      </w:r>
      <w:r>
        <w:rPr>
          <w:lang w:val="zh_TW" w:bidi="zh_TW"/>
        </w:rPr>
        <w:t>徒1:13</w:t>
      </w:r>
      <w:r>
        <w:rPr>
          <w:lang w:val="zh_TW" w:bidi="zh_TW"/>
        </w:rPr>
        <w:t>）。早期教會傳統報告說，馬太在撰寫這卷福音書後，於公元60年代從巴勒斯坦移居至印度傳福音（優西比烏，</w:t>
      </w:r>
      <w:r>
        <w:rPr>
          <w:i/>
          <w:lang w:val="zh_TW" w:bidi="zh_TW"/>
        </w:rPr>
        <w:t>教會歷史</w:t>
      </w:r>
      <w:r>
        <w:rPr>
          <w:lang w:val="zh_TW" w:bidi="zh_TW"/>
        </w:rPr>
        <w:t xml:space="preserve"> 3.24.6）。</w:t>
      </w:r>
    </w:p>
    <w:p>
      <w:pPr/>
      <w:r>
        <w:rPr>
          <w:lang w:val="zh_TW" w:bidi="zh_TW"/>
        </w:rPr>
      </w:r>
      <w:r>
        <w:rPr>
          <w:lang w:val="zh_TW" w:bidi="zh_TW"/>
        </w:rPr>
        <w:t>公元100年代初期，希拉波利斯（Hierapolis）的主教帕皮亞（Papias）曾說：「馬太因此用希伯來文（或『以希伯來文風格』）編寫了神諭，每一個人則盡自己所能來解釋它。」傳統上對帕皮亞這句話的理解是，使徒馬太使用希伯來文或亞蘭文寫了一卷福音書，這卷福音書後來被翻譯成希臘文，可能是由一個也熟悉馬可福音的人翻譯的。最近的研究表明，帕皮亞指的是馬太的猶太風格，而不是他的語言（希伯來文或亞蘭文），因為馬太福音似乎並不是「翻譯的希臘文」（即通常從自其它語言翻譯過來的材料中才常出現的那類希臘文）。</w:t>
      </w:r>
    </w:p>
    <w:p>
      <w:pPr/>
      <w:r>
        <w:rPr>
          <w:lang w:val="zh_TW" w:bidi="zh_TW"/>
        </w:rPr>
      </w:r>
      <w:r>
        <w:rPr>
          <w:lang w:val="zh_TW" w:bidi="zh_TW"/>
        </w:rPr>
        <w:t>在十九世紀，學者們確信馬太使用了馬可福音作為資料來源。這些學者認為，既然一位使徒不會使用另一部福音書（而且是由一位非使徒所寫的福音書！）來記錄耶穌的生平，那麼馬太就不是這部以他的名字命名的福音書的作者。但是早期傳統將馬可福音與使徒彼得聯繫起來，這一事實使馬太依賴馬可福音的材料變得更容易理解。一位使徒（馬太）使用另一位使徒（彼得）的記述作為便利的資料來源，以此來編寫自己的報告，這本身並不相矛盾。</w:t>
      </w:r>
    </w:p>
    <w:p>
      <w:pPr>
        <w:pStyle w:val="Heading2"/>
      </w:pPr>
      <w:r>
        <w:rPr>
          <w:lang w:val="zh_TW" w:bidi="zh_TW"/>
        </w:rPr>
        <w:t>寫作的場合</w:t>
      </w:r>
    </w:p>
    <w:p>
      <w:pPr/>
      <w:r>
        <w:rPr>
          <w:lang w:val="zh_TW" w:bidi="zh_TW"/>
        </w:rPr>
      </w:r>
      <w:r>
        <w:rPr>
          <w:lang w:val="zh_TW" w:bidi="zh_TW"/>
        </w:rPr>
        <w:t>不像保羅的書信或約翰的啟示錄，福音書的背景必須從書中的評論和重點推斷出來（見</w:t>
      </w:r>
      <w:r>
        <w:rPr>
          <w:lang w:val="zh_TW" w:bidi="zh_TW"/>
        </w:rPr>
        <w:t>24:15</w:t>
      </w:r>
      <w:r>
        <w:rPr>
          <w:lang w:val="zh_TW" w:bidi="zh_TW"/>
        </w:rPr>
        <w:t>，</w:t>
      </w:r>
      <w:r>
        <w:rPr>
          <w:lang w:val="zh_TW" w:bidi="zh_TW"/>
        </w:rPr>
        <w:t>27:46</w:t>
      </w:r>
      <w:r>
        <w:rPr>
          <w:lang w:val="zh_TW" w:bidi="zh_TW"/>
        </w:rPr>
        <w:t>，</w:t>
      </w:r>
      <w:r>
        <w:rPr>
          <w:lang w:val="zh_TW" w:bidi="zh_TW"/>
        </w:rPr>
        <w:t>28:15</w:t>
      </w:r>
      <w:r>
        <w:rPr>
          <w:lang w:val="zh_TW" w:bidi="zh_TW"/>
        </w:rPr>
        <w:t>），因為沒有直接的證據。馬太福音寫作的時間，似乎正值基督徒與猶太人激辯如何遵守律法（</w:t>
      </w:r>
      <w:r>
        <w:rPr>
          <w:lang w:val="zh_TW" w:bidi="zh_TW"/>
        </w:rPr>
        <w:t>5:17–48</w:t>
      </w:r>
      <w:r>
        <w:rPr>
          <w:lang w:val="zh_TW" w:bidi="zh_TW"/>
        </w:rPr>
        <w:t>，</w:t>
      </w:r>
      <w:r>
        <w:rPr>
          <w:lang w:val="zh_TW" w:bidi="zh_TW"/>
        </w:rPr>
        <w:t>15:1–20</w:t>
      </w:r>
      <w:r>
        <w:rPr>
          <w:lang w:val="zh_TW" w:bidi="zh_TW"/>
        </w:rPr>
        <w:t>）、誰是彌賽亞（</w:t>
      </w:r>
      <w:r>
        <w:rPr>
          <w:lang w:val="zh_TW" w:bidi="zh_TW"/>
        </w:rPr>
        <w:t>第1–2章</w:t>
      </w:r>
      <w:r>
        <w:rPr>
          <w:lang w:val="zh_TW" w:bidi="zh_TW"/>
        </w:rPr>
        <w:t>）、誰才真正是神的子民（以色列還是教會；</w:t>
      </w:r>
      <w:r>
        <w:rPr>
          <w:lang w:val="zh_TW" w:bidi="zh_TW"/>
        </w:rPr>
        <w:t>21:33–46</w:t>
      </w:r>
      <w:r>
        <w:rPr>
          <w:lang w:val="zh_TW" w:bidi="zh_TW"/>
        </w:rPr>
        <w:t>）、誰是神子民正當的領袖（</w:t>
      </w:r>
      <w:r>
        <w:rPr>
          <w:lang w:val="zh_TW" w:bidi="zh_TW"/>
        </w:rPr>
        <w:t>4:18–22</w:t>
      </w:r>
      <w:r>
        <w:rPr>
          <w:lang w:val="zh_TW" w:bidi="zh_TW"/>
        </w:rPr>
        <w:t>，</w:t>
      </w:r>
      <w:r>
        <w:rPr>
          <w:lang w:val="zh_TW" w:bidi="zh_TW"/>
        </w:rPr>
        <w:t>10:2–4</w:t>
      </w:r>
      <w:r>
        <w:rPr>
          <w:lang w:val="zh_TW" w:bidi="zh_TW"/>
        </w:rPr>
        <w:t>，</w:t>
      </w:r>
      <w:r>
        <w:rPr>
          <w:lang w:val="zh_TW" w:bidi="zh_TW"/>
        </w:rPr>
        <w:t>21:43</w:t>
      </w:r>
      <w:r>
        <w:rPr>
          <w:lang w:val="zh_TW" w:bidi="zh_TW"/>
        </w:rPr>
        <w:t>，</w:t>
      </w:r>
      <w:r>
        <w:rPr>
          <w:lang w:val="zh_TW" w:bidi="zh_TW"/>
        </w:rPr>
        <w:t>23:1–36</w:t>
      </w:r>
      <w:r>
        <w:rPr>
          <w:lang w:val="zh_TW" w:bidi="zh_TW"/>
        </w:rPr>
        <w:t>，</w:t>
      </w:r>
      <w:r>
        <w:rPr>
          <w:lang w:val="zh_TW" w:bidi="zh_TW"/>
        </w:rPr>
        <w:t>28:16–20</w:t>
      </w:r>
      <w:r>
        <w:rPr>
          <w:lang w:val="zh_TW" w:bidi="zh_TW"/>
        </w:rPr>
        <w:t>），以及外邦人與教會和以色列的關係（</w:t>
      </w:r>
      <w:r>
        <w:rPr>
          <w:lang w:val="zh_TW" w:bidi="zh_TW"/>
        </w:rPr>
        <w:t>2:1–12</w:t>
      </w:r>
      <w:r>
        <w:rPr>
          <w:lang w:val="zh_TW" w:bidi="zh_TW"/>
        </w:rPr>
        <w:t>，</w:t>
      </w:r>
      <w:r>
        <w:rPr>
          <w:lang w:val="zh_TW" w:bidi="zh_TW"/>
        </w:rPr>
        <w:t>3:7–10</w:t>
      </w:r>
      <w:r>
        <w:rPr>
          <w:lang w:val="zh_TW" w:bidi="zh_TW"/>
        </w:rPr>
        <w:t>，</w:t>
      </w:r>
      <w:r>
        <w:rPr>
          <w:lang w:val="zh_TW" w:bidi="zh_TW"/>
        </w:rPr>
        <w:t>4:12–16</w:t>
      </w:r>
      <w:r>
        <w:rPr>
          <w:lang w:val="zh_TW" w:bidi="zh_TW"/>
        </w:rPr>
        <w:t>，</w:t>
      </w:r>
      <w:r>
        <w:rPr>
          <w:lang w:val="zh_TW" w:bidi="zh_TW"/>
        </w:rPr>
        <w:t>8:5–13</w:t>
      </w:r>
      <w:r>
        <w:rPr>
          <w:lang w:val="zh_TW" w:bidi="zh_TW"/>
        </w:rPr>
        <w:t>，</w:t>
      </w:r>
      <w:r>
        <w:rPr>
          <w:lang w:val="zh_TW" w:bidi="zh_TW"/>
        </w:rPr>
        <w:t>15:21–28</w:t>
      </w:r>
      <w:r>
        <w:rPr>
          <w:lang w:val="zh_TW" w:bidi="zh_TW"/>
        </w:rPr>
        <w:t>，</w:t>
      </w:r>
      <w:r>
        <w:rPr>
          <w:lang w:val="zh_TW" w:bidi="zh_TW"/>
        </w:rPr>
        <w:t>28:16–20</w:t>
      </w:r>
      <w:r>
        <w:rPr>
          <w:lang w:val="zh_TW" w:bidi="zh_TW"/>
        </w:rPr>
        <w:t>）。</w:t>
      </w:r>
    </w:p>
    <w:p>
      <w:pPr/>
      <w:r>
        <w:rPr>
          <w:lang w:val="zh_TW" w:bidi="zh_TW"/>
        </w:rPr>
      </w:r>
      <w:r>
        <w:rPr>
          <w:lang w:val="zh_TW" w:bidi="zh_TW"/>
        </w:rPr>
        <w:t>對於馬太福音是否源自仍在猶太教內部的群體，還是已經在猶太教之外的群體，仍存在著嚴肅的辯論。換句話說，馬太的基督徒群體是否已經與猶太教分離，還是仍在猶太教的範疇內？或者，馬太是為一般讀者而寫，而不是針對特定群體？早期基督教是多樣化的；一些基督教領袖，如雅各，與猶太群體保持了長期的關係。在討論這個問題時，學者們會檢視以下經文：</w:t>
      </w:r>
      <w:r>
        <w:rPr>
          <w:lang w:val="zh_TW" w:bidi="zh_TW"/>
        </w:rPr>
        <w:t>2:1–12</w:t>
      </w:r>
      <w:r>
        <w:rPr>
          <w:lang w:val="zh_TW" w:bidi="zh_TW"/>
        </w:rPr>
        <w:t>，</w:t>
      </w:r>
      <w:r>
        <w:rPr>
          <w:lang w:val="zh_TW" w:bidi="zh_TW"/>
        </w:rPr>
        <w:t>4:12–16</w:t>
      </w:r>
      <w:r>
        <w:rPr>
          <w:lang w:val="zh_TW" w:bidi="zh_TW"/>
        </w:rPr>
        <w:t>，</w:t>
      </w:r>
      <w:r>
        <w:rPr>
          <w:lang w:val="zh_TW" w:bidi="zh_TW"/>
        </w:rPr>
        <w:t>8:5–13</w:t>
      </w:r>
      <w:r>
        <w:rPr>
          <w:lang w:val="zh_TW" w:bidi="zh_TW"/>
        </w:rPr>
        <w:t>，</w:t>
      </w:r>
      <w:r>
        <w:rPr>
          <w:lang w:val="zh_TW" w:bidi="zh_TW"/>
        </w:rPr>
        <w:t>10:5–6</w:t>
      </w:r>
      <w:r>
        <w:rPr>
          <w:lang w:val="zh_TW" w:bidi="zh_TW"/>
        </w:rPr>
        <w:t>，</w:t>
      </w:r>
      <w:r>
        <w:rPr>
          <w:lang w:val="zh_TW" w:bidi="zh_TW"/>
        </w:rPr>
        <w:t>15:21–28</w:t>
      </w:r>
      <w:r>
        <w:rPr>
          <w:lang w:val="zh_TW" w:bidi="zh_TW"/>
        </w:rPr>
        <w:t>，</w:t>
      </w:r>
      <w:r>
        <w:rPr>
          <w:lang w:val="zh_TW" w:bidi="zh_TW"/>
        </w:rPr>
        <w:t>17:24–27</w:t>
      </w:r>
      <w:r>
        <w:rPr>
          <w:lang w:val="zh_TW" w:bidi="zh_TW"/>
        </w:rPr>
        <w:t>，</w:t>
      </w:r>
      <w:r>
        <w:rPr>
          <w:lang w:val="zh_TW" w:bidi="zh_TW"/>
        </w:rPr>
        <w:t>19:28</w:t>
      </w:r>
      <w:r>
        <w:rPr>
          <w:lang w:val="zh_TW" w:bidi="zh_TW"/>
        </w:rPr>
        <w:t>，</w:t>
      </w:r>
      <w:r>
        <w:rPr>
          <w:lang w:val="zh_TW" w:bidi="zh_TW"/>
        </w:rPr>
        <w:t>21:43</w:t>
      </w:r>
      <w:r>
        <w:rPr>
          <w:lang w:val="zh_TW" w:bidi="zh_TW"/>
        </w:rPr>
        <w:t>，</w:t>
      </w:r>
      <w:r>
        <w:rPr>
          <w:lang w:val="zh_TW" w:bidi="zh_TW"/>
        </w:rPr>
        <w:t>22:7</w:t>
      </w:r>
      <w:r>
        <w:rPr>
          <w:lang w:val="zh_TW" w:bidi="zh_TW"/>
        </w:rPr>
        <w:t>，</w:t>
      </w:r>
      <w:r>
        <w:rPr>
          <w:lang w:val="zh_TW" w:bidi="zh_TW"/>
        </w:rPr>
        <w:t>23:1–39</w:t>
      </w:r>
      <w:r>
        <w:rPr>
          <w:lang w:val="zh_TW" w:bidi="zh_TW"/>
        </w:rPr>
        <w:t>。</w:t>
      </w:r>
    </w:p>
    <w:p>
      <w:pPr>
        <w:pStyle w:val="Heading2"/>
      </w:pPr>
      <w:r>
        <w:rPr>
          <w:lang w:val="zh_TW" w:bidi="zh_TW"/>
        </w:rPr>
        <w:t>日期和地點</w:t>
      </w:r>
    </w:p>
    <w:p>
      <w:pPr/>
      <w:r>
        <w:rPr>
          <w:lang w:val="zh_TW" w:bidi="zh_TW"/>
        </w:rPr>
      </w:r>
      <w:r>
        <w:rPr>
          <w:lang w:val="zh_TW" w:bidi="zh_TW"/>
        </w:rPr>
        <w:t>馬太福音可能寫於公元65至80年之間。那些認為馬太使用了馬可福音作為來源的人通常將馬太福音的寫作日期定在公元70年之後；那些認為它是獨立作品的人則傾向於將其日期定得更早。一些人曾建議馬太福音寫於公元50年代。今天許多人認為馬太福音寫於敘利亞的安提阿，這比其它任何假神的地點都更有可能。</w:t>
      </w:r>
    </w:p>
    <w:p>
      <w:pPr>
        <w:pStyle w:val="Heading2"/>
      </w:pPr>
      <w:r>
        <w:rPr>
          <w:lang w:val="zh_TW" w:bidi="zh_TW"/>
        </w:rPr>
        <w:t>意義和信息</w:t>
      </w:r>
    </w:p>
    <w:p>
      <w:pPr/>
      <w:r>
        <w:rPr>
          <w:lang w:val="zh_TW" w:bidi="zh_TW"/>
        </w:rPr>
      </w:r>
      <w:r>
        <w:rPr>
          <w:lang w:val="zh_TW" w:bidi="zh_TW"/>
        </w:rPr>
        <w:t>馬太福音所論證的是，耶穌應驗了以色列古老的信仰以及舊約的希望：在耶穌裡，彌賽亞和主的日子已經來臨。</w:t>
      </w:r>
    </w:p>
    <w:p>
      <w:pPr/>
      <w:r>
        <w:rPr>
          <w:lang w:val="zh_TW" w:bidi="zh_TW"/>
        </w:rPr>
      </w:r>
      <w:r>
        <w:rPr>
          <w:lang w:val="zh_TW" w:bidi="zh_TW"/>
        </w:rPr>
        <w:t>有些人確實跟從耶穌。按照耶穌的指示，這些門徒會向羅馬世界傳福音，並建立一個包括猶太人和外邦人的群體（教會）。然而，總的來說，以色列拒絕跟從他們的彌賽亞，耶穌發出了災難性的警告，除非他們悔改，否則將會經歷神的審判（</w:t>
      </w:r>
      <w:r>
        <w:rPr>
          <w:lang w:val="zh_TW" w:bidi="zh_TW"/>
        </w:rPr>
        <w:t>23–25章</w:t>
      </w:r>
      <w:r>
        <w:rPr>
          <w:lang w:val="zh_TW" w:bidi="zh_TW"/>
        </w:rPr>
        <w:t>）。</w:t>
      </w:r>
    </w:p>
    <w:p>
      <w:pPr/>
      <w:r>
        <w:rPr>
          <w:lang w:val="zh_TW" w:bidi="zh_TW"/>
        </w:rPr>
      </w:r>
      <w:r>
        <w:rPr>
          <w:lang w:val="zh_TW" w:bidi="zh_TW"/>
        </w:rPr>
        <w:t>馬太福音在幾個方面具有獨特性：呈現耶穌是彌賽亞和教師、強調天國、對門徒的強烈呼召、一直出現舊約得以應驗的模式、對猶太宗教領袖的尖銳批評、以及將外邦人包括在天國之內的普世觀點。</w:t>
      </w:r>
    </w:p>
    <w:p>
      <w:pPr/>
      <w:r>
        <w:rPr>
          <w:lang w:val="zh_TW" w:bidi="zh_TW"/>
        </w:rPr>
      </w:r>
      <w:r>
        <w:rPr>
          <w:lang w:val="zh_TW" w:bidi="zh_TW"/>
        </w:rPr>
        <w:t>彌賽亞（基督）。馬太強調耶穌是彌賽亞（基督）（</w:t>
      </w:r>
      <w:r>
        <w:rPr>
          <w:lang w:val="zh_TW" w:bidi="zh_TW"/>
        </w:rPr>
        <w:t>1:1</w:t>
      </w:r>
      <w:r>
        <w:rPr>
          <w:lang w:val="zh_TW" w:bidi="zh_TW"/>
        </w:rPr>
        <w:t>、</w:t>
      </w:r>
      <w:r>
        <w:rPr>
          <w:lang w:val="zh_TW" w:bidi="zh_TW"/>
        </w:rPr>
        <w:t>16–18</w:t>
      </w:r>
      <w:r>
        <w:rPr>
          <w:lang w:val="zh_TW" w:bidi="zh_TW"/>
        </w:rPr>
        <w:t>，</w:t>
      </w:r>
      <w:r>
        <w:rPr>
          <w:lang w:val="zh_TW" w:bidi="zh_TW"/>
        </w:rPr>
        <w:t>11:2–3</w:t>
      </w:r>
      <w:r>
        <w:rPr>
          <w:lang w:val="zh_TW" w:bidi="zh_TW"/>
        </w:rPr>
        <w:t>，</w:t>
      </w:r>
      <w:r>
        <w:rPr>
          <w:lang w:val="zh_TW" w:bidi="zh_TW"/>
        </w:rPr>
        <w:t>16:16</w:t>
      </w:r>
      <w:r>
        <w:rPr>
          <w:lang w:val="zh_TW" w:bidi="zh_TW"/>
        </w:rPr>
        <w:t>、</w:t>
      </w:r>
      <w:r>
        <w:rPr>
          <w:lang w:val="zh_TW" w:bidi="zh_TW"/>
        </w:rPr>
        <w:t>20</w:t>
      </w:r>
      <w:r>
        <w:rPr>
          <w:lang w:val="zh_TW" w:bidi="zh_TW"/>
        </w:rPr>
        <w:t>，</w:t>
      </w:r>
      <w:r>
        <w:rPr>
          <w:lang w:val="zh_TW" w:bidi="zh_TW"/>
        </w:rPr>
        <w:t>23:10</w:t>
      </w:r>
      <w:r>
        <w:rPr>
          <w:lang w:val="zh_TW" w:bidi="zh_TW"/>
        </w:rPr>
        <w:t>）。他專注於耶穌應驗了舊約的期盼，儘管並不是按照他當時猶太人所期望的方式。對馬太來說，耶穌顯然是神的兒子，由童貞女馬利亞所生，為是是要將救恩帶給祂的百姓（</w:t>
      </w:r>
      <w:r>
        <w:rPr>
          <w:lang w:val="zh_TW" w:bidi="zh_TW"/>
        </w:rPr>
        <w:t>1:21</w:t>
      </w:r>
      <w:r>
        <w:rPr>
          <w:lang w:val="zh_TW" w:bidi="zh_TW"/>
        </w:rPr>
        <w:t>）。簡而言之，耶穌是「以馬內利，意思是『神與我們同在』」（</w:t>
      </w:r>
      <w:r>
        <w:rPr>
          <w:lang w:val="zh_TW" w:bidi="zh_TW"/>
        </w:rPr>
        <w:t>1:23</w:t>
      </w:r>
      <w:r>
        <w:rPr>
          <w:lang w:val="zh_TW" w:bidi="zh_TW"/>
        </w:rPr>
        <w:t>，</w:t>
      </w:r>
      <w:r>
        <w:rPr>
          <w:lang w:val="zh_TW" w:bidi="zh_TW"/>
        </w:rPr>
        <w:t>28:20</w:t>
      </w:r>
      <w:r>
        <w:rPr>
          <w:lang w:val="zh_TW" w:bidi="zh_TW"/>
        </w:rPr>
        <w:t>）。</w:t>
      </w:r>
    </w:p>
    <w:p>
      <w:pPr/>
      <w:r>
        <w:rPr>
          <w:lang w:val="zh_TW" w:bidi="zh_TW"/>
        </w:rPr>
      </w:r>
      <w:r>
        <w:rPr>
          <w:lang w:val="zh_TW" w:bidi="zh_TW"/>
        </w:rPr>
        <w:t>天國。馬太有三十次使用了「天國（Kingdom of Heaven）」這個表達方式，這是猶太人間接地說「神國（Kingdom of God）」的一種作法。馬太使用這個詞彙來喚起（1）神藉著耶穌彌賽亞在地上拯救的工作，來進行看不見但卻是親身臨在（ invisible but present）的統治；（2）舊約應許的實現（</w:t>
      </w:r>
      <w:r>
        <w:rPr>
          <w:lang w:val="zh_TW" w:bidi="zh_TW"/>
        </w:rPr>
        <w:t>4:17</w:t>
      </w:r>
      <w:r>
        <w:rPr>
          <w:lang w:val="zh_TW" w:bidi="zh_TW"/>
        </w:rPr>
        <w:t>，</w:t>
      </w:r>
      <w:r>
        <w:rPr>
          <w:lang w:val="zh_TW" w:bidi="zh_TW"/>
        </w:rPr>
        <w:t>11:11–15</w:t>
      </w:r>
      <w:r>
        <w:rPr>
          <w:lang w:val="zh_TW" w:bidi="zh_TW"/>
        </w:rPr>
        <w:t>）；（3）神的拯救活動，通常是以安靜和謙卑的方式（</w:t>
      </w:r>
      <w:r>
        <w:rPr>
          <w:lang w:val="zh_TW" w:bidi="zh_TW"/>
        </w:rPr>
        <w:t>11:25</w:t>
      </w:r>
      <w:r>
        <w:rPr>
          <w:lang w:val="zh_TW" w:bidi="zh_TW"/>
        </w:rPr>
        <w:t>，</w:t>
      </w:r>
      <w:r>
        <w:rPr>
          <w:lang w:val="zh_TW" w:bidi="zh_TW"/>
        </w:rPr>
        <w:t>13:24–30</w:t>
      </w:r>
      <w:r>
        <w:rPr>
          <w:lang w:val="zh_TW" w:bidi="zh_TW"/>
        </w:rPr>
        <w:t>、</w:t>
      </w:r>
      <w:r>
        <w:rPr>
          <w:lang w:val="zh_TW" w:bidi="zh_TW"/>
        </w:rPr>
        <w:t>36–43</w:t>
      </w:r>
      <w:r>
        <w:rPr>
          <w:lang w:val="zh_TW" w:bidi="zh_TW"/>
        </w:rPr>
        <w:t>）；（4）神活動的力量和強度（</w:t>
      </w:r>
      <w:r>
        <w:rPr>
          <w:lang w:val="zh_TW" w:bidi="zh_TW"/>
        </w:rPr>
        <w:t>11:2–6</w:t>
      </w:r>
      <w:r>
        <w:rPr>
          <w:lang w:val="zh_TW" w:bidi="zh_TW"/>
        </w:rPr>
        <w:t>、</w:t>
      </w:r>
      <w:r>
        <w:rPr>
          <w:lang w:val="zh_TW" w:bidi="zh_TW"/>
        </w:rPr>
        <w:t>12–13</w:t>
      </w:r>
      <w:r>
        <w:rPr>
          <w:lang w:val="zh_TW" w:bidi="zh_TW"/>
        </w:rPr>
        <w:t>，</w:t>
      </w:r>
      <w:r>
        <w:rPr>
          <w:lang w:val="zh_TW" w:bidi="zh_TW"/>
        </w:rPr>
        <w:t>12:28</w:t>
      </w:r>
      <w:r>
        <w:rPr>
          <w:lang w:val="zh_TW" w:bidi="zh_TW"/>
        </w:rPr>
        <w:t>）；（5）天國在這個「世代」來臨（the coming of the Kingdom within a "generation"；</w:t>
      </w:r>
      <w:r>
        <w:rPr>
          <w:lang w:val="zh_TW" w:bidi="zh_TW"/>
        </w:rPr>
        <w:t>10:23</w:t>
      </w:r>
      <w:r>
        <w:rPr>
          <w:lang w:val="zh_TW" w:bidi="zh_TW"/>
        </w:rPr>
        <w:t>，</w:t>
      </w:r>
      <w:r>
        <w:rPr>
          <w:lang w:val="zh_TW" w:bidi="zh_TW"/>
        </w:rPr>
        <w:t>16:28</w:t>
      </w:r>
      <w:r>
        <w:rPr>
          <w:lang w:val="zh_TW" w:bidi="zh_TW"/>
        </w:rPr>
        <w:t>，</w:t>
      </w:r>
      <w:r>
        <w:rPr>
          <w:lang w:val="zh_TW" w:bidi="zh_TW"/>
        </w:rPr>
        <w:t>24:34</w:t>
      </w:r>
      <w:r>
        <w:rPr>
          <w:lang w:val="zh_TW" w:bidi="zh_TW"/>
        </w:rPr>
        <w:t>）；（6）神最終的、最高潮的審判（</w:t>
      </w:r>
      <w:r>
        <w:rPr>
          <w:lang w:val="zh_TW" w:bidi="zh_TW"/>
        </w:rPr>
        <w:t>25:31–46</w:t>
      </w:r>
      <w:r>
        <w:rPr>
          <w:lang w:val="zh_TW" w:bidi="zh_TW"/>
        </w:rPr>
        <w:t>）；以及（7）最終所有神的聖民與父完美的團契（</w:t>
      </w:r>
      <w:r>
        <w:rPr>
          <w:lang w:val="zh_TW" w:bidi="zh_TW"/>
        </w:rPr>
        <w:t>8:11–12</w:t>
      </w:r>
      <w:r>
        <w:rPr>
          <w:lang w:val="zh_TW" w:bidi="zh_TW"/>
        </w:rPr>
        <w:t>，</w:t>
      </w:r>
      <w:r>
        <w:rPr>
          <w:lang w:val="zh_TW" w:bidi="zh_TW"/>
        </w:rPr>
        <w:t>13:43</w:t>
      </w:r>
      <w:r>
        <w:rPr>
          <w:lang w:val="zh_TW" w:bidi="zh_TW"/>
        </w:rPr>
        <w:t>，</w:t>
      </w:r>
      <w:r>
        <w:rPr>
          <w:lang w:val="zh_TW" w:bidi="zh_TW"/>
        </w:rPr>
        <w:t>22:1–14</w:t>
      </w:r>
      <w:r>
        <w:rPr>
          <w:lang w:val="zh_TW" w:bidi="zh_TW"/>
        </w:rPr>
        <w:t>，</w:t>
      </w:r>
      <w:r>
        <w:rPr>
          <w:lang w:val="zh_TW" w:bidi="zh_TW"/>
        </w:rPr>
        <w:t>26:29</w:t>
      </w:r>
      <w:r>
        <w:rPr>
          <w:lang w:val="zh_TW" w:bidi="zh_TW"/>
        </w:rPr>
        <w:t>）。藉著耶穌彌賽亞在祂的子民之中，天國顯明了神的完美統治，從教會開始，並在榮耀和平安的永遠國度中達到高潮。</w:t>
      </w:r>
    </w:p>
    <w:p>
      <w:pPr/>
      <w:r>
        <w:rPr>
          <w:lang w:val="zh_TW" w:bidi="zh_TW"/>
        </w:rPr>
      </w:r>
      <w:r>
        <w:rPr>
          <w:lang w:val="zh_TW" w:bidi="zh_TW"/>
        </w:rPr>
        <w:t>門徒訓練。馬太福音強調耶穌呼召男女受洗，跟從祂來作祂的門徒，遵守祂的教導（</w:t>
      </w:r>
      <w:r>
        <w:rPr>
          <w:lang w:val="zh_TW" w:bidi="zh_TW"/>
        </w:rPr>
        <w:t>28:20</w:t>
      </w:r>
      <w:r>
        <w:rPr>
          <w:lang w:val="zh_TW" w:bidi="zh_TW"/>
        </w:rPr>
        <w:t>），並享受與祂的團契。耶穌在登山寶訓中總結了門徒訓練的要求（</w:t>
      </w:r>
      <w:r>
        <w:rPr>
          <w:lang w:val="zh_TW" w:bidi="zh_TW"/>
        </w:rPr>
        <w:t>第5–7章</w:t>
      </w:r>
      <w:r>
        <w:rPr>
          <w:lang w:val="zh_TW" w:bidi="zh_TW"/>
        </w:rPr>
        <w:t>），這個主題在馬太福音中反覆出現（例如，</w:t>
      </w:r>
      <w:r>
        <w:rPr>
          <w:lang w:val="zh_TW" w:bidi="zh_TW"/>
        </w:rPr>
        <w:t>10:1–42</w:t>
      </w:r>
      <w:r>
        <w:rPr>
          <w:lang w:val="zh_TW" w:bidi="zh_TW"/>
        </w:rPr>
        <w:t>，</w:t>
      </w:r>
      <w:r>
        <w:rPr>
          <w:lang w:val="zh_TW" w:bidi="zh_TW"/>
        </w:rPr>
        <w:t>16:24–26</w:t>
      </w:r>
      <w:r>
        <w:rPr>
          <w:lang w:val="zh_TW" w:bidi="zh_TW"/>
        </w:rPr>
        <w:t>）。馬太展示了門徒在基督的幫助下勝過失敗（見</w:t>
      </w:r>
      <w:r>
        <w:rPr>
          <w:lang w:val="zh_TW" w:bidi="zh_TW"/>
        </w:rPr>
        <w:t>14:28–33</w:t>
      </w:r>
      <w:r>
        <w:rPr>
          <w:lang w:val="zh_TW" w:bidi="zh_TW"/>
        </w:rPr>
        <w:t>，</w:t>
      </w:r>
      <w:r>
        <w:rPr>
          <w:lang w:val="zh_TW" w:bidi="zh_TW"/>
        </w:rPr>
        <w:t>16:5–12</w:t>
      </w:r>
      <w:r>
        <w:rPr>
          <w:lang w:val="zh_TW" w:bidi="zh_TW"/>
        </w:rPr>
        <w:t>）。</w:t>
      </w:r>
    </w:p>
    <w:p>
      <w:pPr/>
      <w:r>
        <w:rPr>
          <w:lang w:val="zh_TW" w:bidi="zh_TW"/>
        </w:rPr>
      </w:r>
      <w:r>
        <w:rPr>
          <w:lang w:val="zh_TW" w:bidi="zh_TW"/>
        </w:rPr>
        <w:t>舊約的應驗。馬太福音比其它任何福音書，都更強調舊約的期望和應許，與在耶穌身上的應驗之間的深刻對應。以猶太註釋的風格，馬太將舊約經文與耶穌生平中的事件聯繫起來，這些事件應驗了那些經文，並經常在舊約和新約之間作出類比。馬太的做法基於這樣的信念：神在以色列身上所做的一切，祂正在耶穌這位彌賽亞身上最終和完全地再做一遍。</w:t>
      </w:r>
    </w:p>
    <w:p>
      <w:pPr/>
      <w:r>
        <w:rPr>
          <w:lang w:val="zh_TW" w:bidi="zh_TW"/>
        </w:rPr>
      </w:r>
      <w:r>
        <w:rPr>
          <w:lang w:val="zh_TW" w:bidi="zh_TW"/>
        </w:rPr>
        <w:t>普世觀點。在一本猶太風格如此強烈的書中，令人驚訝的是如此強調外邦人也包括在彌賽亞救贖的工作當中。這卷福音書比任何其它福音書都更強調這一點，它強調了好消息是給所有人的，包括外邦人。這種立場使馬太在兩個基本問題上與他那個時代的猶太群體產生了分歧：誰是神的子民？以色列國將來會怎樣？降生的敘事顯示神拯救外邦人，並且在整本書中外邦人被正面的描繪。既然神是至高者，祂的彌賽亞就是整個受造之物的王。雖然神特別在以色列的國中工作（見</w:t>
      </w:r>
      <w:r>
        <w:rPr>
          <w:lang w:val="zh_TW" w:bidi="zh_TW"/>
        </w:rPr>
        <w:t>10:5–6</w:t>
      </w:r>
      <w:r>
        <w:rPr>
          <w:lang w:val="zh_TW" w:bidi="zh_TW"/>
        </w:rPr>
        <w:t>，</w:t>
      </w:r>
      <w:r>
        <w:rPr>
          <w:lang w:val="zh_TW" w:bidi="zh_TW"/>
        </w:rPr>
        <w:t>15:24</w:t>
      </w:r>
      <w:r>
        <w:rPr>
          <w:lang w:val="zh_TW" w:bidi="zh_TW"/>
        </w:rPr>
        <w:t>），但天國的開啟也將神的恩惠分享給萬國（見</w:t>
      </w:r>
      <w:r>
        <w:rPr>
          <w:lang w:val="zh_TW" w:bidi="zh_TW"/>
        </w:rPr>
        <w:t>28:18–20</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