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i/>
          <w:lang w:val="hi_IN" w:bidi="hi_IN"/>
        </w:rPr>
        <w:t>विलापगीत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2"/>
      </w:pPr>
      <w:r>
        <w:rPr>
          <w:lang w:val="hi_IN" w:bidi="hi_IN"/>
        </w:rPr>
        <w:t>परिस्थिति</w:t>
      </w:r>
    </w:p>
    <w:p>
      <w:pPr/>
      <w:r>
        <w:rPr>
          <w:lang w:val="hi_IN" w:bidi="hi_IN"/>
        </w:rPr>
      </w:r>
      <w:r>
        <w:rPr>
          <w:lang w:val="hi_IN" w:bidi="hi_IN"/>
        </w:rP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2"/>
      </w:pPr>
      <w:r>
        <w:rPr>
          <w:lang w:val="hi_IN" w:bidi="hi_IN"/>
        </w:rPr>
        <w:t>सारांश</w:t>
      </w:r>
    </w:p>
    <w:p>
      <w:pPr/>
      <w:r>
        <w:rPr>
          <w:lang w:val="hi_IN" w:bidi="hi_IN"/>
        </w:rPr>
      </w:r>
      <w:r>
        <w:rPr>
          <w:lang w:val="hi_IN" w:bidi="hi_IN"/>
        </w:rPr>
        <w:t>विलापगीत की पुस्तक पाँच अत्यधिक संरचित और भावनात्मक रूप से शक्तिशाली कविताओं का एक संग्रह है, जो यरूशलेम के विनाश पर विलाप करती हैं।</w:t>
      </w:r>
    </w:p>
    <w:p>
      <w:pPr/>
      <w:r>
        <w:rPr>
          <w:lang w:val="hi_IN" w:bidi="hi_IN"/>
        </w:rPr>
      </w:r>
      <w:hyperlink r:id="rId15">
        <w:r>
          <w:rPr>
            <w:lang w:val="hi_IN" w:bidi="hi_IN"/>
          </w:rPr>
          <w:rPr>
            <w:color w:val="0000EE"/>
            <w:u w:val="single"/>
          </w:rPr>
          <w:t>अध्याय 1</w:t>
        </w:r>
      </w:hyperlink>
      <w:r>
        <w:rPr>
          <w:lang w:val="hi_IN" w:bidi="hi_IN"/>
        </w:rP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pPr/>
      <w:r>
        <w:rPr>
          <w:lang w:val="hi_IN" w:bidi="hi_IN"/>
        </w:rPr>
      </w:r>
      <w:hyperlink r:id="rId16">
        <w:r>
          <w:rPr>
            <w:lang w:val="hi_IN" w:bidi="hi_IN"/>
          </w:rPr>
          <w:rPr>
            <w:color w:val="0000EE"/>
            <w:u w:val="single"/>
          </w:rPr>
          <w:t>अध्याय 2</w:t>
        </w:r>
      </w:hyperlink>
      <w:r>
        <w:rPr>
          <w:lang w:val="hi_IN" w:bidi="hi_IN"/>
        </w:rP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pPr/>
      <w:r>
        <w:rPr>
          <w:lang w:val="hi_IN" w:bidi="hi_IN"/>
        </w:rPr>
      </w:r>
      <w:hyperlink r:id="rId17">
        <w:r>
          <w:rPr>
            <w:lang w:val="hi_IN" w:bidi="hi_IN"/>
          </w:rPr>
          <w:rPr>
            <w:color w:val="0000EE"/>
            <w:u w:val="single"/>
          </w:rPr>
          <w:t>अध्याय 3</w:t>
        </w:r>
      </w:hyperlink>
      <w:r>
        <w:rPr>
          <w:lang w:val="hi_IN" w:bidi="hi_IN"/>
        </w:rP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pPr/>
      <w:r>
        <w:rPr>
          <w:lang w:val="hi_IN" w:bidi="hi_IN"/>
        </w:rPr>
      </w:r>
      <w:hyperlink r:id="rId18">
        <w:r>
          <w:rPr>
            <w:lang w:val="hi_IN" w:bidi="hi_IN"/>
          </w:rPr>
          <w:rPr>
            <w:color w:val="0000EE"/>
            <w:u w:val="single"/>
          </w:rPr>
          <w:t>अध्याय 4</w:t>
        </w:r>
      </w:hyperlink>
      <w:r>
        <w:rPr>
          <w:lang w:val="hi_IN" w:bidi="hi_IN"/>
        </w:rP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pPr/>
      <w:r>
        <w:rPr>
          <w:lang w:val="hi_IN" w:bidi="hi_IN"/>
        </w:rPr>
      </w:r>
      <w:hyperlink r:id="rId19">
        <w:r>
          <w:rPr>
            <w:lang w:val="hi_IN" w:bidi="hi_IN"/>
          </w:rPr>
          <w:rPr>
            <w:color w:val="0000EE"/>
            <w:u w:val="single"/>
          </w:rPr>
          <w:t>अध्याय 5</w:t>
        </w:r>
      </w:hyperlink>
      <w:r>
        <w:rPr>
          <w:lang w:val="hi_IN" w:bidi="hi_IN"/>
        </w:rP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pPr/>
      <w:r>
        <w:rPr>
          <w:lang w:val="hi_IN" w:bidi="hi_IN"/>
        </w:rPr>
      </w:r>
      <w:r>
        <w:rPr>
          <w:lang w:val="hi_IN" w:bidi="hi_IN"/>
        </w:rP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hyperlink r:id="rId19">
        <w:r>
          <w:rPr>
            <w:lang w:val="hi_IN" w:bidi="hi_IN"/>
          </w:rPr>
          <w:rPr>
            <w:color w:val="0000EE"/>
            <w:u w:val="single"/>
          </w:rPr>
          <w:t>अध्याय 5</w:t>
        </w:r>
      </w:hyperlink>
      <w:r>
        <w:rPr>
          <w:lang w:val="hi_IN" w:bidi="hi_IN"/>
        </w:rP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2"/>
      </w:pPr>
      <w:r>
        <w:rPr>
          <w:lang w:val="hi_IN" w:bidi="hi_IN"/>
        </w:rPr>
        <w:t>लेखक</w:t>
      </w:r>
    </w:p>
    <w:p>
      <w:pPr/>
      <w:r>
        <w:rPr>
          <w:lang w:val="hi_IN" w:bidi="hi_IN"/>
        </w:rPr>
      </w:r>
      <w:r>
        <w:rPr>
          <w:lang w:val="hi_IN" w:bidi="hi_IN"/>
        </w:rP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hyperlink r:id="rId20">
        <w:r>
          <w:rPr>
            <w:lang w:val="hi_IN" w:bidi="hi_IN"/>
          </w:rPr>
          <w:rPr>
            <w:color w:val="0000EE"/>
            <w:u w:val="single"/>
          </w:rPr>
          <w:t>2 इति 35:25</w:t>
        </w:r>
      </w:hyperlink>
      <w:r>
        <w:rPr>
          <w:lang w:val="hi_IN" w:bidi="hi_IN"/>
        </w:rPr>
        <w:t>)। विलापगीत के लेखक ने अपनी भावनाओं को खुलकर व्यक्त किया है, जैसा कि यिर्मयाह ने अपनी पुस्तक में किया है, और दोनों पुस्तकें देश के भविष्य पर विचार करती हैं।</w:t>
      </w:r>
    </w:p>
    <w:p>
      <w:pPr/>
      <w:r>
        <w:rPr>
          <w:lang w:val="hi_IN" w:bidi="hi_IN"/>
        </w:rPr>
      </w:r>
      <w:r>
        <w:rPr>
          <w:lang w:val="hi_IN" w:bidi="hi_IN"/>
        </w:rPr>
        <w:t>यिर्मयाह और विलापगीत की पुस्तकों के बीच कई अन्य समानताएँ हैं। निम्नलिखित विषयों के उपचार की तुलना करें: परेशान विधवाएँ (</w:t>
      </w:r>
      <w:hyperlink r:id="rId21">
        <w:r>
          <w:rPr>
            <w:lang w:val="hi_IN" w:bidi="hi_IN"/>
          </w:rPr>
          <w:rPr>
            <w:color w:val="0000EE"/>
            <w:u w:val="single"/>
          </w:rPr>
          <w:t>1:1</w:t>
        </w:r>
      </w:hyperlink>
      <w:r>
        <w:rPr>
          <w:lang w:val="hi_IN" w:bidi="hi_IN"/>
        </w:rPr>
        <w:t xml:space="preserve">; </w:t>
      </w:r>
      <w:hyperlink r:id="rId22">
        <w:r>
          <w:rPr>
            <w:lang w:val="hi_IN" w:bidi="hi_IN"/>
          </w:rPr>
          <w:rPr>
            <w:color w:val="0000EE"/>
            <w:u w:val="single"/>
          </w:rPr>
          <w:t>5:3</w:t>
        </w:r>
      </w:hyperlink>
      <w:r>
        <w:rPr>
          <w:lang w:val="hi_IN" w:bidi="hi_IN"/>
        </w:rPr>
        <w:t xml:space="preserve">; तुलना करें </w:t>
      </w:r>
      <w:hyperlink r:id="rId23">
        <w:r>
          <w:rPr>
            <w:lang w:val="hi_IN" w:bidi="hi_IN"/>
          </w:rPr>
          <w:rPr>
            <w:color w:val="0000EE"/>
            <w:u w:val="single"/>
          </w:rPr>
          <w:t>यिर्म 15:8</w:t>
        </w:r>
      </w:hyperlink>
      <w:r>
        <w:rPr>
          <w:lang w:val="hi_IN" w:bidi="hi_IN"/>
        </w:rPr>
        <w:t xml:space="preserve">; </w:t>
      </w:r>
      <w:hyperlink r:id="rId24">
        <w:r>
          <w:rPr>
            <w:lang w:val="hi_IN" w:bidi="hi_IN"/>
          </w:rPr>
          <w:rPr>
            <w:color w:val="0000EE"/>
            <w:u w:val="single"/>
          </w:rPr>
          <w:t>18:21</w:t>
        </w:r>
      </w:hyperlink>
      <w:r>
        <w:rPr>
          <w:lang w:val="hi_IN" w:bidi="hi_IN"/>
        </w:rPr>
        <w:t>); रोते हुए लोग (</w:t>
      </w:r>
      <w:hyperlink r:id="rId25">
        <w:r>
          <w:rPr>
            <w:lang w:val="hi_IN" w:bidi="hi_IN"/>
          </w:rPr>
          <w:rPr>
            <w:color w:val="0000EE"/>
            <w:u w:val="single"/>
          </w:rPr>
          <w:t>1:2</w:t>
        </w:r>
      </w:hyperlink>
      <w:r>
        <w:rPr>
          <w:lang w:val="hi_IN" w:bidi="hi_IN"/>
        </w:rPr>
        <w:t xml:space="preserve">, </w:t>
      </w:r>
      <w:hyperlink r:id="rId26">
        <w:r>
          <w:rPr>
            <w:lang w:val="hi_IN" w:bidi="hi_IN"/>
          </w:rPr>
          <w:rPr>
            <w:color w:val="0000EE"/>
            <w:u w:val="single"/>
          </w:rPr>
          <w:t>16</w:t>
        </w:r>
      </w:hyperlink>
      <w:r>
        <w:rPr>
          <w:lang w:val="hi_IN" w:bidi="hi_IN"/>
        </w:rPr>
        <w:t xml:space="preserve">; </w:t>
      </w:r>
      <w:hyperlink r:id="rId27">
        <w:r>
          <w:rPr>
            <w:lang w:val="hi_IN" w:bidi="hi_IN"/>
          </w:rPr>
          <w:rPr>
            <w:color w:val="0000EE"/>
            <w:u w:val="single"/>
          </w:rPr>
          <w:t>2:18</w:t>
        </w:r>
      </w:hyperlink>
      <w:r>
        <w:rPr>
          <w:lang w:val="hi_IN" w:bidi="hi_IN"/>
        </w:rPr>
        <w:t xml:space="preserve">; </w:t>
      </w:r>
      <w:hyperlink r:id="rId28">
        <w:r>
          <w:rPr>
            <w:lang w:val="hi_IN" w:bidi="hi_IN"/>
          </w:rPr>
          <w:rPr>
            <w:color w:val="0000EE"/>
            <w:u w:val="single"/>
          </w:rPr>
          <w:t>3:48–49</w:t>
        </w:r>
      </w:hyperlink>
      <w:r>
        <w:rPr>
          <w:lang w:val="hi_IN" w:bidi="hi_IN"/>
        </w:rPr>
        <w:t xml:space="preserve">; तुलना करें </w:t>
      </w:r>
      <w:hyperlink r:id="rId29">
        <w:r>
          <w:rPr>
            <w:lang w:val="hi_IN" w:bidi="hi_IN"/>
          </w:rPr>
          <w:rPr>
            <w:color w:val="0000EE"/>
            <w:u w:val="single"/>
          </w:rPr>
          <w:t>यिर्म 4:8</w:t>
        </w:r>
      </w:hyperlink>
      <w:r>
        <w:rPr>
          <w:lang w:val="hi_IN" w:bidi="hi_IN"/>
        </w:rPr>
        <w:t xml:space="preserve">; </w:t>
      </w:r>
      <w:hyperlink r:id="rId30">
        <w:r>
          <w:rPr>
            <w:lang w:val="hi_IN" w:bidi="hi_IN"/>
          </w:rPr>
          <w:rPr>
            <w:color w:val="0000EE"/>
            <w:u w:val="single"/>
          </w:rPr>
          <w:t>6:26</w:t>
        </w:r>
      </w:hyperlink>
      <w:r>
        <w:rPr>
          <w:lang w:val="hi_IN" w:bidi="hi_IN"/>
        </w:rPr>
        <w:t xml:space="preserve">; </w:t>
      </w:r>
      <w:hyperlink r:id="rId31">
        <w:r>
          <w:rPr>
            <w:lang w:val="hi_IN" w:bidi="hi_IN"/>
          </w:rPr>
          <w:rPr>
            <w:color w:val="0000EE"/>
            <w:u w:val="single"/>
          </w:rPr>
          <w:t>9:1</w:t>
        </w:r>
      </w:hyperlink>
      <w:r>
        <w:rPr>
          <w:lang w:val="hi_IN" w:bidi="hi_IN"/>
        </w:rPr>
        <w:t xml:space="preserve">; </w:t>
      </w:r>
      <w:hyperlink r:id="rId32">
        <w:r>
          <w:rPr>
            <w:lang w:val="hi_IN" w:bidi="hi_IN"/>
          </w:rPr>
          <w:rPr>
            <w:color w:val="0000EE"/>
            <w:u w:val="single"/>
          </w:rPr>
          <w:t>13:17</w:t>
        </w:r>
      </w:hyperlink>
      <w:r>
        <w:rPr>
          <w:lang w:val="hi_IN" w:bidi="hi_IN"/>
        </w:rPr>
        <w:t xml:space="preserve">; </w:t>
      </w:r>
      <w:hyperlink r:id="rId33">
        <w:r>
          <w:rPr>
            <w:lang w:val="hi_IN" w:bidi="hi_IN"/>
          </w:rPr>
          <w:rPr>
            <w:color w:val="0000EE"/>
            <w:u w:val="single"/>
          </w:rPr>
          <w:t>14:17</w:t>
        </w:r>
      </w:hyperlink>
      <w:r>
        <w:rPr>
          <w:lang w:val="hi_IN" w:bidi="hi_IN"/>
        </w:rPr>
        <w:t xml:space="preserve">; </w:t>
      </w:r>
      <w:hyperlink r:id="rId34">
        <w:r>
          <w:rPr>
            <w:lang w:val="hi_IN" w:bidi="hi_IN"/>
          </w:rPr>
          <w:rPr>
            <w:color w:val="0000EE"/>
            <w:u w:val="single"/>
          </w:rPr>
          <w:t>25:34</w:t>
        </w:r>
      </w:hyperlink>
      <w:r>
        <w:rPr>
          <w:lang w:val="hi_IN" w:bidi="hi_IN"/>
        </w:rPr>
        <w:t>); पाप (</w:t>
      </w:r>
      <w:hyperlink r:id="rId35">
        <w:r>
          <w:rPr>
            <w:lang w:val="hi_IN" w:bidi="hi_IN"/>
          </w:rPr>
          <w:rPr>
            <w:color w:val="0000EE"/>
            <w:u w:val="single"/>
          </w:rPr>
          <w:t>1:5</w:t>
        </w:r>
      </w:hyperlink>
      <w:r>
        <w:rPr>
          <w:lang w:val="hi_IN" w:bidi="hi_IN"/>
        </w:rPr>
        <w:t xml:space="preserve">, </w:t>
      </w:r>
      <w:hyperlink r:id="rId36">
        <w:r>
          <w:rPr>
            <w:lang w:val="hi_IN" w:bidi="hi_IN"/>
          </w:rPr>
          <w:rPr>
            <w:color w:val="0000EE"/>
            <w:u w:val="single"/>
          </w:rPr>
          <w:t>10</w:t>
        </w:r>
      </w:hyperlink>
      <w:r>
        <w:rPr>
          <w:lang w:val="hi_IN" w:bidi="hi_IN"/>
        </w:rPr>
        <w:t xml:space="preserve">, </w:t>
      </w:r>
      <w:hyperlink r:id="rId37">
        <w:r>
          <w:rPr>
            <w:lang w:val="hi_IN" w:bidi="hi_IN"/>
          </w:rPr>
          <w:rPr>
            <w:color w:val="0000EE"/>
            <w:u w:val="single"/>
          </w:rPr>
          <w:t>18</w:t>
        </w:r>
      </w:hyperlink>
      <w:r>
        <w:rPr>
          <w:lang w:val="hi_IN" w:bidi="hi_IN"/>
        </w:rPr>
        <w:t xml:space="preserve">, </w:t>
      </w:r>
      <w:hyperlink r:id="rId38">
        <w:r>
          <w:rPr>
            <w:lang w:val="hi_IN" w:bidi="hi_IN"/>
          </w:rPr>
          <w:rPr>
            <w:color w:val="0000EE"/>
            <w:u w:val="single"/>
          </w:rPr>
          <w:t>22</w:t>
        </w:r>
      </w:hyperlink>
      <w:r>
        <w:rPr>
          <w:lang w:val="hi_IN" w:bidi="hi_IN"/>
        </w:rPr>
        <w:t xml:space="preserve">; </w:t>
      </w:r>
      <w:hyperlink r:id="rId39">
        <w:r>
          <w:rPr>
            <w:lang w:val="hi_IN" w:bidi="hi_IN"/>
          </w:rPr>
          <w:rPr>
            <w:color w:val="0000EE"/>
            <w:u w:val="single"/>
          </w:rPr>
          <w:t>3:42</w:t>
        </w:r>
      </w:hyperlink>
      <w:r>
        <w:rPr>
          <w:lang w:val="hi_IN" w:bidi="hi_IN"/>
        </w:rPr>
        <w:t xml:space="preserve">; </w:t>
      </w:r>
      <w:hyperlink r:id="rId40">
        <w:r>
          <w:rPr>
            <w:lang w:val="hi_IN" w:bidi="hi_IN"/>
          </w:rPr>
          <w:rPr>
            <w:color w:val="0000EE"/>
            <w:u w:val="single"/>
          </w:rPr>
          <w:t>4:13–14</w:t>
        </w:r>
      </w:hyperlink>
      <w:r>
        <w:rPr>
          <w:lang w:val="hi_IN" w:bidi="hi_IN"/>
        </w:rPr>
        <w:t xml:space="preserve">; </w:t>
      </w:r>
      <w:hyperlink r:id="rId41">
        <w:r>
          <w:rPr>
            <w:lang w:val="hi_IN" w:bidi="hi_IN"/>
          </w:rPr>
          <w:rPr>
            <w:color w:val="0000EE"/>
            <w:u w:val="single"/>
          </w:rPr>
          <w:t>5:7</w:t>
        </w:r>
      </w:hyperlink>
      <w:r>
        <w:rPr>
          <w:lang w:val="hi_IN" w:bidi="hi_IN"/>
        </w:rPr>
        <w:t xml:space="preserve">; तुलना करें </w:t>
      </w:r>
      <w:hyperlink r:id="rId42">
        <w:r>
          <w:rPr>
            <w:lang w:val="hi_IN" w:bidi="hi_IN"/>
          </w:rPr>
          <w:rPr>
            <w:color w:val="0000EE"/>
            <w:u w:val="single"/>
          </w:rPr>
          <w:t>यिर्म 2:34</w:t>
        </w:r>
      </w:hyperlink>
      <w:r>
        <w:rPr>
          <w:lang w:val="hi_IN" w:bidi="hi_IN"/>
        </w:rPr>
        <w:t xml:space="preserve">; </w:t>
      </w:r>
      <w:hyperlink r:id="rId43">
        <w:r>
          <w:rPr>
            <w:lang w:val="hi_IN" w:bidi="hi_IN"/>
          </w:rPr>
          <w:rPr>
            <w:color w:val="0000EE"/>
            <w:u w:val="single"/>
          </w:rPr>
          <w:t>4:17</w:t>
        </w:r>
      </w:hyperlink>
      <w:r>
        <w:rPr>
          <w:lang w:val="hi_IN" w:bidi="hi_IN"/>
        </w:rPr>
        <w:t xml:space="preserve">; </w:t>
      </w:r>
      <w:hyperlink r:id="rId44">
        <w:r>
          <w:rPr>
            <w:lang w:val="hi_IN" w:bidi="hi_IN"/>
          </w:rPr>
          <w:rPr>
            <w:color w:val="0000EE"/>
            <w:u w:val="single"/>
          </w:rPr>
          <w:t>14:20</w:t>
        </w:r>
      </w:hyperlink>
      <w:r>
        <w:rPr>
          <w:lang w:val="hi_IN" w:bidi="hi_IN"/>
        </w:rPr>
        <w:t xml:space="preserve">; </w:t>
      </w:r>
      <w:hyperlink r:id="rId45">
        <w:r>
          <w:rPr>
            <w:lang w:val="hi_IN" w:bidi="hi_IN"/>
          </w:rPr>
          <w:rPr>
            <w:color w:val="0000EE"/>
            <w:u w:val="single"/>
          </w:rPr>
          <w:t>30:14–16</w:t>
        </w:r>
      </w:hyperlink>
      <w:r>
        <w:rPr>
          <w:lang w:val="hi_IN" w:bidi="hi_IN"/>
        </w:rPr>
        <w:t xml:space="preserve">; </w:t>
      </w:r>
      <w:hyperlink r:id="rId46">
        <w:r>
          <w:rPr>
            <w:lang w:val="hi_IN" w:bidi="hi_IN"/>
          </w:rPr>
          <w:rPr>
            <w:color w:val="0000EE"/>
            <w:u w:val="single"/>
          </w:rPr>
          <w:t>31:29</w:t>
        </w:r>
      </w:hyperlink>
      <w:r>
        <w:rPr>
          <w:lang w:val="hi_IN" w:bidi="hi_IN"/>
        </w:rPr>
        <w:t xml:space="preserve">; </w:t>
      </w:r>
      <w:hyperlink r:id="rId47">
        <w:r>
          <w:rPr>
            <w:lang w:val="hi_IN" w:bidi="hi_IN"/>
          </w:rPr>
          <w:rPr>
            <w:color w:val="0000EE"/>
            <w:u w:val="single"/>
          </w:rPr>
          <w:t>51:51</w:t>
        </w:r>
      </w:hyperlink>
      <w:r>
        <w:rPr>
          <w:lang w:val="hi_IN" w:bidi="hi_IN"/>
        </w:rPr>
        <w:t>); दण्ड (</w:t>
      </w:r>
      <w:hyperlink r:id="rId48">
        <w:r>
          <w:rPr>
            <w:lang w:val="hi_IN" w:bidi="hi_IN"/>
          </w:rPr>
          <w:rPr>
            <w:color w:val="0000EE"/>
            <w:u w:val="single"/>
          </w:rPr>
          <w:t>2:2–22</w:t>
        </w:r>
      </w:hyperlink>
      <w:r>
        <w:rPr>
          <w:lang w:val="hi_IN" w:bidi="hi_IN"/>
        </w:rPr>
        <w:t xml:space="preserve">; </w:t>
      </w:r>
      <w:hyperlink r:id="rId49">
        <w:r>
          <w:rPr>
            <w:lang w:val="hi_IN" w:bidi="hi_IN"/>
          </w:rPr>
          <w:rPr>
            <w:color w:val="0000EE"/>
            <w:u w:val="single"/>
          </w:rPr>
          <w:t>3:39</w:t>
        </w:r>
      </w:hyperlink>
      <w:r>
        <w:rPr>
          <w:lang w:val="hi_IN" w:bidi="hi_IN"/>
        </w:rPr>
        <w:t xml:space="preserve">; </w:t>
      </w:r>
      <w:hyperlink r:id="rId50">
        <w:r>
          <w:rPr>
            <w:lang w:val="hi_IN" w:bidi="hi_IN"/>
          </w:rPr>
          <w:rPr>
            <w:color w:val="0000EE"/>
            <w:u w:val="single"/>
          </w:rPr>
          <w:t>5:14–16</w:t>
        </w:r>
      </w:hyperlink>
      <w:r>
        <w:rPr>
          <w:lang w:val="hi_IN" w:bidi="hi_IN"/>
        </w:rPr>
        <w:t xml:space="preserve">; तुलना करें </w:t>
      </w:r>
      <w:hyperlink r:id="rId51">
        <w:r>
          <w:rPr>
            <w:lang w:val="hi_IN" w:bidi="hi_IN"/>
          </w:rPr>
          <w:rPr>
            <w:color w:val="0000EE"/>
            <w:u w:val="single"/>
          </w:rPr>
          <w:t>यिर्म 6:11</w:t>
        </w:r>
      </w:hyperlink>
      <w:r>
        <w:rPr>
          <w:lang w:val="hi_IN" w:bidi="hi_IN"/>
        </w:rPr>
        <w:t xml:space="preserve">, </w:t>
      </w:r>
      <w:hyperlink r:id="rId52">
        <w:r>
          <w:rPr>
            <w:lang w:val="hi_IN" w:bidi="hi_IN"/>
          </w:rPr>
          <w:rPr>
            <w:color w:val="0000EE"/>
            <w:u w:val="single"/>
          </w:rPr>
          <w:t>25</w:t>
        </w:r>
      </w:hyperlink>
      <w:r>
        <w:rPr>
          <w:lang w:val="hi_IN" w:bidi="hi_IN"/>
        </w:rPr>
        <w:t xml:space="preserve">; </w:t>
      </w:r>
      <w:hyperlink r:id="rId53">
        <w:r>
          <w:rPr>
            <w:lang w:val="hi_IN" w:bidi="hi_IN"/>
          </w:rPr>
          <w:rPr>
            <w:color w:val="0000EE"/>
            <w:u w:val="single"/>
          </w:rPr>
          <w:t>7:14</w:t>
        </w:r>
      </w:hyperlink>
      <w:r>
        <w:rPr>
          <w:lang w:val="hi_IN" w:bidi="hi_IN"/>
        </w:rPr>
        <w:t xml:space="preserve">; </w:t>
      </w:r>
      <w:hyperlink r:id="rId54">
        <w:r>
          <w:rPr>
            <w:lang w:val="hi_IN" w:bidi="hi_IN"/>
          </w:rPr>
          <w:rPr>
            <w:color w:val="0000EE"/>
            <w:u w:val="single"/>
          </w:rPr>
          <w:t>16:2–4</w:t>
        </w:r>
      </w:hyperlink>
      <w:r>
        <w:rPr>
          <w:lang w:val="hi_IN" w:bidi="hi_IN"/>
        </w:rPr>
        <w:t xml:space="preserve">; </w:t>
      </w:r>
      <w:hyperlink r:id="rId24">
        <w:r>
          <w:rPr>
            <w:lang w:val="hi_IN" w:bidi="hi_IN"/>
          </w:rPr>
          <w:rPr>
            <w:color w:val="0000EE"/>
            <w:u w:val="single"/>
          </w:rPr>
          <w:t>18:21</w:t>
        </w:r>
      </w:hyperlink>
      <w:r>
        <w:rPr>
          <w:lang w:val="hi_IN" w:bidi="hi_IN"/>
        </w:rPr>
        <w:t xml:space="preserve">; </w:t>
      </w:r>
      <w:hyperlink r:id="rId55">
        <w:r>
          <w:rPr>
            <w:lang w:val="hi_IN" w:bidi="hi_IN"/>
          </w:rPr>
          <w:rPr>
            <w:color w:val="0000EE"/>
            <w:u w:val="single"/>
          </w:rPr>
          <w:t>51:30</w:t>
        </w:r>
      </w:hyperlink>
      <w:r>
        <w:rPr>
          <w:lang w:val="hi_IN" w:bidi="hi_IN"/>
        </w:rPr>
        <w:t xml:space="preserve">, </w:t>
      </w:r>
      <w:hyperlink r:id="rId56">
        <w:r>
          <w:rPr>
            <w:lang w:val="hi_IN" w:bidi="hi_IN"/>
          </w:rPr>
          <w:rPr>
            <w:color w:val="0000EE"/>
            <w:u w:val="single"/>
          </w:rPr>
          <w:t>34</w:t>
        </w:r>
      </w:hyperlink>
      <w:r>
        <w:rPr>
          <w:lang w:val="hi_IN" w:bidi="hi_IN"/>
        </w:rPr>
        <w:t xml:space="preserve">; </w:t>
      </w:r>
      <w:hyperlink r:id="rId57">
        <w:r>
          <w:rPr>
            <w:lang w:val="hi_IN" w:bidi="hi_IN"/>
          </w:rPr>
          <w:rPr>
            <w:color w:val="0000EE"/>
            <w:u w:val="single"/>
          </w:rPr>
          <w:t>52:14</w:t>
        </w:r>
      </w:hyperlink>
      <w:r>
        <w:rPr>
          <w:lang w:val="hi_IN" w:bidi="hi_IN"/>
        </w:rPr>
        <w:t>); झूठे भविष्यद्वक्ता (</w:t>
      </w:r>
      <w:hyperlink r:id="rId58">
        <w:r>
          <w:rPr>
            <w:lang w:val="hi_IN" w:bidi="hi_IN"/>
          </w:rPr>
          <w:rPr>
            <w:color w:val="0000EE"/>
            <w:u w:val="single"/>
          </w:rPr>
          <w:t>2:14</w:t>
        </w:r>
      </w:hyperlink>
      <w:r>
        <w:rPr>
          <w:lang w:val="hi_IN" w:bidi="hi_IN"/>
        </w:rPr>
        <w:t xml:space="preserve">; तुलना करें </w:t>
      </w:r>
      <w:hyperlink r:id="rId59">
        <w:r>
          <w:rPr>
            <w:lang w:val="hi_IN" w:bidi="hi_IN"/>
          </w:rPr>
          <w:rPr>
            <w:color w:val="0000EE"/>
            <w:u w:val="single"/>
          </w:rPr>
          <w:t>यिर्म 23:25–29</w:t>
        </w:r>
      </w:hyperlink>
      <w:r>
        <w:rPr>
          <w:lang w:val="hi_IN" w:bidi="hi_IN"/>
        </w:rPr>
        <w:t xml:space="preserve">; </w:t>
      </w:r>
      <w:hyperlink r:id="rId60">
        <w:r>
          <w:rPr>
            <w:lang w:val="hi_IN" w:bidi="hi_IN"/>
          </w:rPr>
          <w:rPr>
            <w:color w:val="0000EE"/>
            <w:u w:val="single"/>
          </w:rPr>
          <w:t>29:8–9</w:t>
        </w:r>
      </w:hyperlink>
      <w:r>
        <w:rPr>
          <w:lang w:val="hi_IN" w:bidi="hi_IN"/>
        </w:rPr>
        <w:t>); कड़वाहट (</w:t>
      </w:r>
      <w:hyperlink r:id="rId61">
        <w:r>
          <w:rPr>
            <w:lang w:val="hi_IN" w:bidi="hi_IN"/>
          </w:rPr>
          <w:rPr>
            <w:color w:val="0000EE"/>
            <w:u w:val="single"/>
          </w:rPr>
          <w:t>3:19</w:t>
        </w:r>
      </w:hyperlink>
      <w:r>
        <w:rPr>
          <w:lang w:val="hi_IN" w:bidi="hi_IN"/>
        </w:rPr>
        <w:t xml:space="preserve">; तुलना करें </w:t>
      </w:r>
      <w:hyperlink r:id="rId62">
        <w:r>
          <w:rPr>
            <w:lang w:val="hi_IN" w:bidi="hi_IN"/>
          </w:rPr>
          <w:rPr>
            <w:color w:val="0000EE"/>
            <w:u w:val="single"/>
          </w:rPr>
          <w:t>यिर्म 9:15</w:t>
        </w:r>
      </w:hyperlink>
      <w:r>
        <w:rPr>
          <w:lang w:val="hi_IN" w:bidi="hi_IN"/>
        </w:rPr>
        <w:t>); गड्ढे (</w:t>
      </w:r>
      <w:hyperlink r:id="rId63">
        <w:r>
          <w:rPr>
            <w:lang w:val="hi_IN" w:bidi="hi_IN"/>
          </w:rPr>
          <w:rPr>
            <w:color w:val="0000EE"/>
            <w:u w:val="single"/>
          </w:rPr>
          <w:t>3:53</w:t>
        </w:r>
      </w:hyperlink>
      <w:r>
        <w:rPr>
          <w:lang w:val="hi_IN" w:bidi="hi_IN"/>
        </w:rPr>
        <w:t xml:space="preserve">, </w:t>
      </w:r>
      <w:hyperlink r:id="rId64">
        <w:r>
          <w:rPr>
            <w:lang w:val="hi_IN" w:bidi="hi_IN"/>
          </w:rPr>
          <w:rPr>
            <w:color w:val="0000EE"/>
            <w:u w:val="single"/>
          </w:rPr>
          <w:t>55</w:t>
        </w:r>
      </w:hyperlink>
      <w:r>
        <w:rPr>
          <w:lang w:val="hi_IN" w:bidi="hi_IN"/>
        </w:rPr>
        <w:t xml:space="preserve">; तुलना करें </w:t>
      </w:r>
      <w:hyperlink r:id="rId65">
        <w:r>
          <w:rPr>
            <w:lang w:val="hi_IN" w:bidi="hi_IN"/>
          </w:rPr>
          <w:rPr>
            <w:color w:val="0000EE"/>
            <w:u w:val="single"/>
          </w:rPr>
          <w:t>यिर्म 37:16</w:t>
        </w:r>
      </w:hyperlink>
      <w:r>
        <w:rPr>
          <w:lang w:val="hi_IN" w:bidi="hi_IN"/>
        </w:rPr>
        <w:t xml:space="preserve">; </w:t>
      </w:r>
      <w:hyperlink r:id="rId66">
        <w:r>
          <w:rPr>
            <w:lang w:val="hi_IN" w:bidi="hi_IN"/>
          </w:rPr>
          <w:rPr>
            <w:color w:val="0000EE"/>
            <w:u w:val="single"/>
          </w:rPr>
          <w:t>38:6–13</w:t>
        </w:r>
      </w:hyperlink>
      <w:r>
        <w:rPr>
          <w:lang w:val="hi_IN" w:bidi="hi_IN"/>
        </w:rPr>
        <w:t>); और मिट्टी के बर्तन (</w:t>
      </w:r>
      <w:hyperlink r:id="rId67">
        <w:r>
          <w:rPr>
            <w:lang w:val="hi_IN" w:bidi="hi_IN"/>
          </w:rPr>
          <w:rPr>
            <w:color w:val="0000EE"/>
            <w:u w:val="single"/>
          </w:rPr>
          <w:t>4:2</w:t>
        </w:r>
      </w:hyperlink>
      <w:r>
        <w:rPr>
          <w:lang w:val="hi_IN" w:bidi="hi_IN"/>
        </w:rPr>
        <w:t xml:space="preserve">; तुलना करें </w:t>
      </w:r>
      <w:hyperlink r:id="rId68">
        <w:r>
          <w:rPr>
            <w:lang w:val="hi_IN" w:bidi="hi_IN"/>
          </w:rPr>
          <w:rPr>
            <w:color w:val="0000EE"/>
            <w:u w:val="single"/>
          </w:rPr>
          <w:t>यिर्म 19:11</w:t>
        </w:r>
      </w:hyperlink>
      <w:r>
        <w:rPr>
          <w:lang w:val="hi_IN" w:bidi="hi_IN"/>
        </w:rPr>
        <w:t>)। हालांकि कुछ पुराने नियम के विद्वान विलापगीत को एक बहुत बाद के लेखक की रचना मानते हैं, ऐसी समानताएँ यिर्मयाह की लेखनी का समर्थन करती हैं।</w:t>
      </w:r>
    </w:p>
    <w:p>
      <w:pPr>
        <w:pStyle w:val="Heading2"/>
      </w:pPr>
      <w:r>
        <w:rPr>
          <w:lang w:val="hi_IN" w:bidi="hi_IN"/>
        </w:rPr>
        <w:t>अर्थ और संदेश</w:t>
      </w:r>
    </w:p>
    <w:p>
      <w:pPr/>
      <w:r>
        <w:rPr>
          <w:lang w:val="hi_IN" w:bidi="hi_IN"/>
        </w:rPr>
      </w:r>
      <w:r>
        <w:rPr>
          <w:lang w:val="hi_IN" w:bidi="hi_IN"/>
        </w:rP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pPr/>
      <w:r>
        <w:rPr>
          <w:lang w:val="hi_IN" w:bidi="hi_IN"/>
        </w:rPr>
      </w:r>
      <w:r>
        <w:rPr>
          <w:lang w:val="hi_IN" w:bidi="hi_IN"/>
        </w:rP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hyperlink r:id="rId69">
        <w:r>
          <w:rPr>
            <w:lang w:val="hi_IN" w:bidi="hi_IN"/>
          </w:rPr>
          <w:rPr>
            <w:color w:val="0000EE"/>
            <w:u w:val="single"/>
          </w:rPr>
          <w:t>व्य.वि. 28:32–53</w:t>
        </w:r>
      </w:hyperlink>
      <w:r>
        <w:rPr>
          <w:lang w:val="hi_IN" w:bidi="hi_IN"/>
        </w:rPr>
        <w:t xml:space="preserve">)। परमेश्वर की सज़ा धार्मिक और न्यायपूर्ण थी (देखें </w:t>
      </w:r>
      <w:hyperlink r:id="rId37">
        <w:r>
          <w:rPr>
            <w:lang w:val="hi_IN" w:bidi="hi_IN"/>
          </w:rPr>
          <w:rPr>
            <w:color w:val="0000EE"/>
            <w:u w:val="single"/>
          </w:rPr>
          <w:t>विल 1:18</w:t>
        </w:r>
      </w:hyperlink>
      <w:r>
        <w:rPr>
          <w:lang w:val="hi_IN" w:bidi="hi_IN"/>
        </w:rPr>
        <w:t xml:space="preserve">); वह मानवीय विद्रोह को बर्दाश्त नहीं करता। </w:t>
      </w:r>
    </w:p>
    <w:p>
      <w:pPr/>
      <w:r>
        <w:rPr>
          <w:lang w:val="hi_IN" w:bidi="hi_IN"/>
        </w:rPr>
      </w:r>
      <w:r>
        <w:rPr>
          <w:lang w:val="hi_IN" w:bidi="hi_IN"/>
        </w:rP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hyperlink r:id="rId70">
        <w:r>
          <w:rPr>
            <w:lang w:val="hi_IN" w:bidi="hi_IN"/>
          </w:rPr>
          <w:rPr>
            <w:color w:val="0000EE"/>
            <w:u w:val="single"/>
          </w:rPr>
          <w:t>विल 3:21–26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