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i/>
          <w:lang w:val="sw_KE" w:bidi="sw_KE"/>
        </w:rPr>
        <w:t>Isaya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lang w:val="sw_KE" w:bidi="sw_KE"/>
        </w:rPr>
        <w:t>ndiyo!</w:t>
      </w:r>
      <w:r>
        <w:rPr>
          <w:lang w:val="sw_KE" w:bidi="sw_KE"/>
        </w:rP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2"/>
      </w:pPr>
      <w:r>
        <w:rPr>
          <w:lang w:val="sw_KE" w:bidi="sw_KE"/>
        </w:rPr>
        <w:t>Mpangilio</w:t>
      </w:r>
    </w:p>
    <w:p>
      <w:pPr/>
      <w:r>
        <w:rPr>
          <w:lang w:val="sw_KE" w:bidi="sw_KE"/>
        </w:rPr>
      </w:r>
      <w:r>
        <w:rPr>
          <w:lang w:val="sw_KE" w:bidi="sw_KE"/>
        </w:rP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pPr/>
      <w:r>
        <w:rPr>
          <w:lang w:val="sw_KE" w:bidi="sw_KE"/>
        </w:rPr>
      </w:r>
      <w:r>
        <w:rPr>
          <w:lang w:val="sw_KE" w:bidi="sw_KE"/>
        </w:rPr>
        <w:t>Wakati Mfalme Uzia wa Yuda alipokuwa bado hai, Yuda iliweza kupuuza mgogoro huo. Kwa ujumla, Uzia alikuwa mfalme mzuri na mwenye ufanisi, alikuwa na jeshi lenye nguvu (</w:t>
      </w:r>
      <w:hyperlink r:id="rId15">
        <w:r>
          <w:rPr>
            <w:lang w:val="sw_KE" w:bidi="sw_KE"/>
          </w:rPr>
          <w:rPr>
            <w:color w:val="0000EE"/>
            <w:u w:val="single"/>
          </w:rPr>
          <w:t>2 Nya 26:11–15</w:t>
        </w:r>
      </w:hyperlink>
      <w:r>
        <w:rPr>
          <w:lang w:val="sw_KE" w:bidi="sw_KE"/>
        </w:rP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hyperlink r:id="rId16">
        <w:r>
          <w:rPr>
            <w:lang w:val="sw_KE" w:bidi="sw_KE"/>
          </w:rPr>
          <w:rPr>
            <w:color w:val="0000EE"/>
            <w:u w:val="single"/>
          </w:rPr>
          <w:t>Isa 6</w:t>
        </w:r>
      </w:hyperlink>
      <w:r>
        <w:rPr>
          <w:lang w:val="sw_KE" w:bidi="sw_KE"/>
        </w:rPr>
        <w:t>).</w:t>
      </w:r>
    </w:p>
    <w:p>
      <w:pPr/>
      <w:r>
        <w:rPr>
          <w:lang w:val="sw_KE" w:bidi="sw_KE"/>
        </w:rPr>
      </w:r>
      <w:r>
        <w:rPr>
          <w:lang w:val="sw_KE" w:bidi="sw_KE"/>
        </w:rP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pPr/>
      <w:r>
        <w:rPr>
          <w:lang w:val="sw_KE" w:bidi="sw_KE"/>
        </w:rPr>
      </w:r>
      <w:r>
        <w:rPr>
          <w:lang w:val="sw_KE" w:bidi="sw_KE"/>
        </w:rP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hyperlink r:id="rId17">
        <w:r>
          <w:rPr>
            <w:lang w:val="sw_KE" w:bidi="sw_KE"/>
          </w:rPr>
          <w:rPr>
            <w:color w:val="0000EE"/>
            <w:u w:val="single"/>
          </w:rPr>
          <w:t>2 Mambo 28:16–21</w:t>
        </w:r>
      </w:hyperlink>
      <w:r>
        <w:rPr>
          <w:lang w:val="sw_KE" w:bidi="sw_KE"/>
        </w:rPr>
        <w:t>) badala ya kumtumaini Mungu (</w:t>
      </w:r>
      <w:hyperlink r:id="rId18">
        <w:r>
          <w:rPr>
            <w:lang w:val="sw_KE" w:bidi="sw_KE"/>
          </w:rPr>
          <w:rPr>
            <w:color w:val="0000EE"/>
            <w:u w:val="single"/>
          </w:rPr>
          <w:t>Is 7:1–12</w:t>
        </w:r>
      </w:hyperlink>
      <w:r>
        <w:rPr>
          <w:lang w:val="sw_KE" w:bidi="sw_KE"/>
        </w:rPr>
        <w:t>). Ingawa mfalme wa Ashuru aliishinda Shamu na Israeli, pia aliitawala Yuda na kuiwekea mzigo mzito wa kodi. Miaka michache baadaye (722 KK), Ashuru ilishinda ufalme wa Israeli tena na kupeleka watu wake wengi uhamishoni (</w:t>
      </w:r>
      <w:hyperlink r:id="rId19">
        <w:r>
          <w:rPr>
            <w:lang w:val="sw_KE" w:bidi="sw_KE"/>
          </w:rPr>
          <w:rPr>
            <w:color w:val="0000EE"/>
            <w:u w:val="single"/>
          </w:rPr>
          <w:t>2 Waf 17:5–18</w:t>
        </w:r>
      </w:hyperlink>
      <w:r>
        <w:rPr>
          <w:lang w:val="sw_KE" w:bidi="sw_KE"/>
        </w:rPr>
        <w:t>).</w:t>
      </w:r>
    </w:p>
    <w:p>
      <w:pPr/>
      <w:r>
        <w:rPr>
          <w:lang w:val="sw_KE" w:bidi="sw_KE"/>
        </w:rPr>
      </w:r>
      <w:r>
        <w:rPr>
          <w:lang w:val="sw_KE" w:bidi="sw_KE"/>
        </w:rPr>
        <w:t>Mwaka wa 701 KK, wakati wa utawala wa Mfalme Hezekia, Ashuru ilivamia Yuda tena. Wakati huu, Yuda ilimtegemea uaminifu wa Mungu, na kama alivyoahidi, Mungu aliokoa taifa hilo kutoka kwa jeshi la Waashuru (</w:t>
      </w:r>
      <w:hyperlink r:id="rId20">
        <w:r>
          <w:rPr>
            <w:lang w:val="sw_KE" w:bidi="sw_KE"/>
          </w:rPr>
          <w:rPr>
            <w:color w:val="0000EE"/>
            <w:u w:val="single"/>
          </w:rPr>
          <w:t>37:21–36</w:t>
        </w:r>
      </w:hyperlink>
      <w:r>
        <w:rPr>
          <w:lang w:val="sw_KE" w:bidi="sw_KE"/>
        </w:rPr>
        <w:t>).</w:t>
      </w:r>
    </w:p>
    <w:p>
      <w:pPr/>
      <w:r>
        <w:rPr>
          <w:lang w:val="sw_KE" w:bidi="sw_KE"/>
        </w:rPr>
      </w:r>
      <w:r>
        <w:rPr>
          <w:lang w:val="sw_KE" w:bidi="sw_KE"/>
        </w:rP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pPr/>
      <w:r>
        <w:rPr>
          <w:lang w:val="sw_KE" w:bidi="sw_KE"/>
        </w:rPr>
      </w:r>
      <w:r>
        <w:rPr>
          <w:lang w:val="sw_KE" w:bidi="sw_KE"/>
        </w:rPr>
        <w:t xml:space="preserve">Waliporudi kutoka uhamishoni (538 KK; tazama </w:t>
      </w:r>
      <w:hyperlink r:id="rId21">
        <w:r>
          <w:rPr>
            <w:lang w:val="sw_KE" w:bidi="sw_KE"/>
          </w:rPr>
          <w:rPr>
            <w:color w:val="0000EE"/>
            <w:u w:val="single"/>
          </w:rPr>
          <w:t>Ezra 1:1–4</w:t>
        </w:r>
      </w:hyperlink>
      <w:r>
        <w:rPr>
          <w:lang w:val="sw_KE" w:bidi="sw_KE"/>
        </w:rP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2"/>
      </w:pPr>
      <w:r>
        <w:rPr>
          <w:lang w:val="sw_KE" w:bidi="sw_KE"/>
        </w:rPr>
        <w:t>Muhtasari</w:t>
      </w:r>
    </w:p>
    <w:p>
      <w:pPr/>
      <w:r>
        <w:rPr>
          <w:lang w:val="sw_KE" w:bidi="sw_KE"/>
        </w:rPr>
      </w:r>
      <w:hyperlink r:id="rId22">
        <w:r>
          <w:rPr>
            <w:lang w:val="sw_KE" w:bidi="sw_KE"/>
          </w:rPr>
          <w:rPr>
            <w:color w:val="0000EE"/>
            <w:u w:val="single"/>
          </w:rPr>
          <w:t>Isaya 1–39</w:t>
        </w:r>
      </w:hyperlink>
      <w:r>
        <w:rPr>
          <w:lang w:val="sw_KE" w:bidi="sw_KE"/>
        </w:rPr>
        <w:t xml:space="preserve"> inajumulisha kipindi kutoka kifo cha Uzia (740 KK) hadi 701 KK. Utangulizi (</w:t>
      </w:r>
      <w:hyperlink r:id="rId23">
        <w:r>
          <w:rPr>
            <w:lang w:val="sw_KE" w:bidi="sw_KE"/>
          </w:rPr>
          <w:rPr>
            <w:color w:val="0000EE"/>
            <w:u w:val="single"/>
          </w:rPr>
          <w:t>sura 1–5</w:t>
        </w:r>
      </w:hyperlink>
      <w:r>
        <w:rPr>
          <w:lang w:val="sw_KE" w:bidi="sw_KE"/>
        </w:rP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hyperlink r:id="rId16">
        <w:r>
          <w:rPr>
            <w:lang w:val="sw_KE" w:bidi="sw_KE"/>
          </w:rPr>
          <w:rPr>
            <w:color w:val="0000EE"/>
            <w:u w:val="single"/>
          </w:rPr>
          <w:t>sura ya 6</w:t>
        </w:r>
      </w:hyperlink>
      <w:r>
        <w:rPr>
          <w:lang w:val="sw_KE" w:bidi="sw_KE"/>
        </w:rPr>
        <w:t xml:space="preserve">, anaposimulia upya wake na wito wake kama mfano wa jinsi mabadiliko yanaweza kutokea kitaifa. Ikiwa Yuda ilitaka kupata upya huo, hata hivyo, ilihitaji kuacha njia zake za dhambi na kujifunza kumtegemea Mungu. Katika </w:t>
      </w:r>
      <w:hyperlink r:id="rId24">
        <w:r>
          <w:rPr>
            <w:lang w:val="sw_KE" w:bidi="sw_KE"/>
          </w:rPr>
          <w:rPr>
            <w:color w:val="0000EE"/>
            <w:u w:val="single"/>
          </w:rPr>
          <w:t>sura 13–35</w:t>
        </w:r>
      </w:hyperlink>
      <w:r>
        <w:rPr>
          <w:lang w:val="sw_KE" w:bidi="sw_KE"/>
        </w:rP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hyperlink r:id="rId25">
        <w:r>
          <w:rPr>
            <w:lang w:val="sw_KE" w:bidi="sw_KE"/>
          </w:rPr>
          <w:rPr>
            <w:color w:val="0000EE"/>
            <w:u w:val="single"/>
          </w:rPr>
          <w:t>sura 7–12</w:t>
        </w:r>
      </w:hyperlink>
      <w:r>
        <w:rPr>
          <w:lang w:val="sw_KE" w:bidi="sw_KE"/>
        </w:rPr>
        <w:t xml:space="preserve">, na wa Mfalme Hezekia katika </w:t>
      </w:r>
      <w:hyperlink r:id="rId26">
        <w:r>
          <w:rPr>
            <w:lang w:val="sw_KE" w:bidi="sw_KE"/>
          </w:rPr>
          <w:rPr>
            <w:color w:val="0000EE"/>
            <w:u w:val="single"/>
          </w:rPr>
          <w:t>sura 36–39</w:t>
        </w:r>
      </w:hyperlink>
      <w:r>
        <w:rPr>
          <w:lang w:val="sw_KE" w:bidi="sw_KE"/>
        </w:rPr>
        <w:t>. Wakati Ahazi alishindwa kumtumaini Mungu, maafa yalitokea. Kinyume chake, mwanawe Hezekia alimtumaini Mungu, na uokoaji mkubwa ulitokea. Hata hivyo, Hezekia pia alikuwa na nyakati za udhaifu (</w:t>
      </w:r>
      <w:hyperlink r:id="rId27">
        <w:r>
          <w:rPr>
            <w:lang w:val="sw_KE" w:bidi="sw_KE"/>
          </w:rPr>
          <w:rPr>
            <w:color w:val="0000EE"/>
            <w:u w:val="single"/>
          </w:rPr>
          <w:t>sura ya 39</w:t>
        </w:r>
      </w:hyperlink>
      <w:r>
        <w:rPr>
          <w:lang w:val="sw_KE" w:bidi="sw_KE"/>
        </w:rPr>
        <w:t>), akiweka msingi wa kushindwa na uhamisho wa baadaye wa Yuda na Babeli.</w:t>
      </w:r>
    </w:p>
    <w:p>
      <w:pPr/>
      <w:r>
        <w:rPr>
          <w:lang w:val="sw_KE" w:bidi="sw_KE"/>
        </w:rPr>
      </w:r>
      <w:hyperlink r:id="rId28">
        <w:r>
          <w:rPr>
            <w:lang w:val="sw_KE" w:bidi="sw_KE"/>
          </w:rPr>
          <w:rPr>
            <w:color w:val="0000EE"/>
            <w:u w:val="single"/>
          </w:rPr>
          <w:t>Isaya 40–55</w:t>
        </w:r>
      </w:hyperlink>
      <w:r>
        <w:rPr>
          <w:lang w:val="sw_KE" w:bidi="sw_KE"/>
        </w:rP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hyperlink r:id="rId29">
        <w:r>
          <w:rPr>
            <w:lang w:val="sw_KE" w:bidi="sw_KE"/>
          </w:rPr>
          <w:rPr>
            <w:color w:val="0000EE"/>
            <w:u w:val="single"/>
          </w:rPr>
          <w:t>sura 40–48</w:t>
        </w:r>
      </w:hyperlink>
      <w:r>
        <w:rPr>
          <w:lang w:val="sw_KE" w:bidi="sw_KE"/>
        </w:rPr>
        <w:t xml:space="preserve">, Isaya anaonyesha kwamba Mungu ni mkuu zaidi kuliko mungu yeyote wa sanamu, na watu wake watakuwa ushahidi wa hili wakati Mungu atakapowaokoa kutoka mikononi mwa Babeli ambayo mwishowe haina msaada. Katika </w:t>
      </w:r>
      <w:hyperlink r:id="rId30">
        <w:r>
          <w:rPr>
            <w:lang w:val="sw_KE" w:bidi="sw_KE"/>
          </w:rPr>
          <w:rPr>
            <w:color w:val="0000EE"/>
            <w:u w:val="single"/>
          </w:rPr>
          <w:t>sura 49–55</w:t>
        </w:r>
      </w:hyperlink>
      <w:r>
        <w:rPr>
          <w:lang w:val="sw_KE" w:bidi="sw_KE"/>
        </w:rPr>
        <w:t>, nabii anashughulikia swali la kina zaidi la dhambi ya Yuda. Kama vile Mungu alivyomwokoa Yuda kutoka Babeli, pia ananuia kuokoa mabaki ya watu kutoka nguvu za utumwa wa dhambi; atatimiza hili kupitia kifo cha mtumishi wake.</w:t>
      </w:r>
    </w:p>
    <w:p>
      <w:pPr/>
      <w:r>
        <w:rPr>
          <w:lang w:val="sw_KE" w:bidi="sw_KE"/>
        </w:rPr>
      </w:r>
      <w:hyperlink r:id="rId31">
        <w:r>
          <w:rPr>
            <w:lang w:val="sw_KE" w:bidi="sw_KE"/>
          </w:rPr>
          <w:rPr>
            <w:color w:val="0000EE"/>
            <w:u w:val="single"/>
          </w:rPr>
          <w:t>Isaya 56–66</w:t>
        </w:r>
      </w:hyperlink>
      <w:r>
        <w:rPr>
          <w:lang w:val="sw_KE" w:bidi="sw_KE"/>
        </w:rP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2"/>
      </w:pPr>
      <w:r>
        <w:rPr>
          <w:lang w:val="sw_KE" w:bidi="sw_KE"/>
        </w:rPr>
        <w:t>Uandishi</w:t>
      </w:r>
    </w:p>
    <w:p>
      <w:pPr/>
      <w:r>
        <w:rPr>
          <w:lang w:val="sw_KE" w:bidi="sw_KE"/>
        </w:rPr>
      </w:r>
      <w:r>
        <w:rPr>
          <w:lang w:val="sw_KE" w:bidi="sw_KE"/>
        </w:rP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hyperlink r:id="rId32">
        <w:r>
          <w:rPr>
            <w:lang w:val="sw_KE" w:bidi="sw_KE"/>
          </w:rPr>
          <w:rPr>
            <w:color w:val="0000EE"/>
            <w:u w:val="single"/>
          </w:rPr>
          <w:t>Math 8:17</w:t>
        </w:r>
      </w:hyperlink>
      <w:r>
        <w:rPr>
          <w:lang w:val="sw_KE" w:bidi="sw_KE"/>
        </w:rPr>
        <w:t xml:space="preserve">; </w:t>
      </w:r>
      <w:hyperlink r:id="rId33">
        <w:r>
          <w:rPr>
            <w:lang w:val="sw_KE" w:bidi="sw_KE"/>
          </w:rPr>
          <w:rPr>
            <w:color w:val="0000EE"/>
            <w:u w:val="single"/>
          </w:rPr>
          <w:t>12:17–21</w:t>
        </w:r>
      </w:hyperlink>
      <w:r>
        <w:rPr>
          <w:lang w:val="sw_KE" w:bidi="sw_KE"/>
        </w:rPr>
        <w:t xml:space="preserve">; </w:t>
      </w:r>
      <w:hyperlink r:id="rId34">
        <w:r>
          <w:rPr>
            <w:lang w:val="sw_KE" w:bidi="sw_KE"/>
          </w:rPr>
          <w:rPr>
            <w:color w:val="0000EE"/>
            <w:u w:val="single"/>
          </w:rPr>
          <w:t>Luka 3:4–6</w:t>
        </w:r>
      </w:hyperlink>
      <w:r>
        <w:rPr>
          <w:lang w:val="sw_KE" w:bidi="sw_KE"/>
        </w:rPr>
        <w:t xml:space="preserve">; </w:t>
      </w:r>
      <w:hyperlink r:id="rId35">
        <w:r>
          <w:rPr>
            <w:lang w:val="sw_KE" w:bidi="sw_KE"/>
          </w:rPr>
          <w:rPr>
            <w:color w:val="0000EE"/>
            <w:u w:val="single"/>
          </w:rPr>
          <w:t>Matendo 8:28–35</w:t>
        </w:r>
      </w:hyperlink>
      <w:r>
        <w:rPr>
          <w:lang w:val="sw_KE" w:bidi="sw_KE"/>
        </w:rPr>
        <w:t xml:space="preserve">; </w:t>
      </w:r>
      <w:hyperlink r:id="rId36">
        <w:r>
          <w:rPr>
            <w:lang w:val="sw_KE" w:bidi="sw_KE"/>
          </w:rPr>
          <w:rPr>
            <w:color w:val="0000EE"/>
            <w:u w:val="single"/>
          </w:rPr>
          <w:t>war 10:16</w:t>
        </w:r>
      </w:hyperlink>
      <w:r>
        <w:rPr>
          <w:lang w:val="sw_KE" w:bidi="sw_KE"/>
        </w:rPr>
        <w:t>).</w:t>
      </w:r>
    </w:p>
    <w:p>
      <w:pPr>
        <w:pStyle w:val="Heading2"/>
      </w:pPr>
      <w:r>
        <w:rPr>
          <w:lang w:val="sw_KE" w:bidi="sw_KE"/>
        </w:rPr>
        <w:t>Tarehe ya Kuandika</w:t>
      </w:r>
    </w:p>
    <w:p>
      <w:pPr/>
      <w:r>
        <w:rPr>
          <w:lang w:val="sw_KE" w:bidi="sw_KE"/>
        </w:rPr>
      </w:r>
      <w:r>
        <w:rPr>
          <w:lang w:val="sw_KE" w:bidi="sw_KE"/>
        </w:rPr>
        <w:t xml:space="preserve">Inaonekana kuna uwezekano kutoka kwa marejeleo ya kihistoria katika </w:t>
      </w:r>
      <w:hyperlink r:id="rId37">
        <w:r>
          <w:rPr>
            <w:lang w:val="sw_KE" w:bidi="sw_KE"/>
          </w:rPr>
          <w:rPr>
            <w:color w:val="0000EE"/>
            <w:u w:val="single"/>
          </w:rPr>
          <w:t>sura 6–39</w:t>
        </w:r>
      </w:hyperlink>
      <w:r>
        <w:rPr>
          <w:lang w:val="sw_KE" w:bidi="sw_KE"/>
        </w:rP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hyperlink r:id="rId38">
        <w:r>
          <w:rPr>
            <w:lang w:val="sw_KE" w:bidi="sw_KE"/>
          </w:rPr>
          <w:rPr>
            <w:color w:val="0000EE"/>
            <w:u w:val="single"/>
          </w:rPr>
          <w:t>sura 40–66</w:t>
        </w:r>
      </w:hyperlink>
      <w:r>
        <w:rPr>
          <w:lang w:val="sw_KE" w:bidi="sw_KE"/>
        </w:rP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hyperlink r:id="rId22">
        <w:r>
          <w:rPr>
            <w:lang w:val="sw_KE" w:bidi="sw_KE"/>
          </w:rPr>
          <w:rPr>
            <w:color w:val="0000EE"/>
            <w:u w:val="single"/>
          </w:rPr>
          <w:t>sura 1–39</w:t>
        </w:r>
      </w:hyperlink>
      <w:r>
        <w:rPr>
          <w:lang w:val="sw_KE" w:bidi="sw_KE"/>
        </w:rPr>
        <w:t xml:space="preserve"> na uandishi wa </w:t>
      </w:r>
      <w:hyperlink r:id="rId38">
        <w:r>
          <w:rPr>
            <w:lang w:val="sw_KE" w:bidi="sw_KE"/>
          </w:rPr>
          <w:rPr>
            <w:color w:val="0000EE"/>
            <w:u w:val="single"/>
          </w:rPr>
          <w:t>sura 40–66</w:t>
        </w:r>
      </w:hyperlink>
      <w:r>
        <w:rPr>
          <w:lang w:val="sw_KE" w:bidi="sw_KE"/>
        </w:rPr>
        <w:t>.</w:t>
      </w:r>
    </w:p>
    <w:p>
      <w:pPr>
        <w:pStyle w:val="Heading2"/>
      </w:pPr>
      <w:r>
        <w:rPr>
          <w:lang w:val="sw_KE" w:bidi="sw_KE"/>
        </w:rPr>
        <w:t>Aina za Fasihi</w:t>
      </w:r>
    </w:p>
    <w:p>
      <w:pPr/>
      <w:r>
        <w:rPr>
          <w:lang w:val="sw_KE" w:bidi="sw_KE"/>
        </w:rPr>
      </w:r>
      <w:r>
        <w:rPr>
          <w:lang w:val="sw_KE" w:bidi="sw_KE"/>
        </w:rPr>
        <w:t>Kitabu cha Isaya kina aina mbalimbali za aina ndogo za fasihi:</w:t>
      </w:r>
    </w:p>
    <w:p>
      <w:pPr>
        <w:pStyle w:val="ListBullet"/>
        <w:spacing w:line="240" w:lineRule="auto"/>
        <w:ind w:left="720"/>
      </w:pPr>
      <w:r>
        <w:rPr>
          <w:lang w:val="sw_KE" w:bidi="sw_KE"/>
        </w:rPr>
      </w:r>
      <w:r>
        <w:rPr>
          <w:lang w:val="sw_KE" w:bidi="sw_KE"/>
        </w:rPr>
        <w:t>hotuba za hukumu zinazoonya Israeli kwamba Mungu atawaadhibu kwa dhambi zao (</w:t>
      </w:r>
      <w:hyperlink r:id="rId39">
        <w:r>
          <w:rPr>
            <w:lang w:val="sw_KE" w:bidi="sw_KE"/>
          </w:rPr>
          <w:rPr>
            <w:color w:val="0000EE"/>
            <w:u w:val="single"/>
          </w:rPr>
          <w:t>9:8–21</w:t>
        </w:r>
      </w:hyperlink>
      <w:r>
        <w:rPr>
          <w:lang w:val="sw_KE" w:bidi="sw_KE"/>
        </w:rPr>
        <w:t>);</w:t>
      </w:r>
    </w:p>
    <w:p>
      <w:pPr>
        <w:pStyle w:val="ListBullet"/>
        <w:spacing w:line="240" w:lineRule="auto"/>
        <w:ind w:left="720"/>
      </w:pPr>
      <w:r>
        <w:rPr>
          <w:lang w:val="sw_KE" w:bidi="sw_KE"/>
        </w:rPr>
      </w:r>
      <w:r>
        <w:rPr>
          <w:lang w:val="sw_KE" w:bidi="sw_KE"/>
        </w:rPr>
        <w:t>unabii wa maafa unaolalamika juu ya kifo kinachokaribia cha taifa (</w:t>
      </w:r>
      <w:hyperlink r:id="rId40">
        <w:r>
          <w:rPr>
            <w:lang w:val="sw_KE" w:bidi="sw_KE"/>
          </w:rPr>
          <w:rPr>
            <w:color w:val="0000EE"/>
            <w:u w:val="single"/>
          </w:rPr>
          <w:t>5:8–30</w:t>
        </w:r>
      </w:hyperlink>
      <w:r>
        <w:rPr>
          <w:lang w:val="sw_KE" w:bidi="sw_KE"/>
        </w:rPr>
        <w:t xml:space="preserve">; </w:t>
      </w:r>
      <w:hyperlink r:id="rId41">
        <w:r>
          <w:rPr>
            <w:lang w:val="sw_KE" w:bidi="sw_KE"/>
          </w:rPr>
          <w:rPr>
            <w:color w:val="0000EE"/>
            <w:u w:val="single"/>
          </w:rPr>
          <w:t>29:1–12</w:t>
        </w:r>
      </w:hyperlink>
      <w:r>
        <w:rPr>
          <w:lang w:val="sw_KE" w:bidi="sw_KE"/>
        </w:rPr>
        <w:t xml:space="preserve">; </w:t>
      </w:r>
      <w:hyperlink r:id="rId42">
        <w:r>
          <w:rPr>
            <w:lang w:val="sw_KE" w:bidi="sw_KE"/>
          </w:rPr>
          <w:rPr>
            <w:color w:val="0000EE"/>
            <w:u w:val="single"/>
          </w:rPr>
          <w:t>31:1–9</w:t>
        </w:r>
      </w:hyperlink>
      <w:r>
        <w:rPr>
          <w:lang w:val="sw_KE" w:bidi="sw_KE"/>
        </w:rPr>
        <w:t>);</w:t>
      </w:r>
    </w:p>
    <w:p>
      <w:pPr>
        <w:pStyle w:val="ListBullet"/>
        <w:spacing w:line="240" w:lineRule="auto"/>
        <w:ind w:left="720"/>
      </w:pPr>
      <w:r>
        <w:rPr>
          <w:lang w:val="sw_KE" w:bidi="sw_KE"/>
        </w:rPr>
      </w:r>
      <w:r>
        <w:rPr>
          <w:lang w:val="sw_KE" w:bidi="sw_KE"/>
        </w:rPr>
        <w:t>mithali zinazofundisha kwa mlinganisho (</w:t>
      </w:r>
      <w:hyperlink r:id="rId43">
        <w:r>
          <w:rPr>
            <w:lang w:val="sw_KE" w:bidi="sw_KE"/>
          </w:rPr>
          <w:rPr>
            <w:color w:val="0000EE"/>
            <w:u w:val="single"/>
          </w:rPr>
          <w:t>5:1–8</w:t>
        </w:r>
      </w:hyperlink>
      <w:r>
        <w:rPr>
          <w:lang w:val="sw_KE" w:bidi="sw_KE"/>
        </w:rPr>
        <w:t xml:space="preserve">; </w:t>
      </w:r>
      <w:hyperlink r:id="rId44">
        <w:r>
          <w:rPr>
            <w:lang w:val="sw_KE" w:bidi="sw_KE"/>
          </w:rPr>
          <w:rPr>
            <w:color w:val="0000EE"/>
            <w:u w:val="single"/>
          </w:rPr>
          <w:t>27:2–6</w:t>
        </w:r>
      </w:hyperlink>
      <w:r>
        <w:rPr>
          <w:lang w:val="sw_KE" w:bidi="sw_KE"/>
        </w:rPr>
        <w:t>);</w:t>
      </w:r>
    </w:p>
    <w:p>
      <w:pPr>
        <w:pStyle w:val="ListBullet"/>
        <w:spacing w:line="240" w:lineRule="auto"/>
        <w:ind w:left="720"/>
      </w:pPr>
      <w:r>
        <w:rPr>
          <w:lang w:val="sw_KE" w:bidi="sw_KE"/>
        </w:rPr>
      </w:r>
      <w:r>
        <w:rPr>
          <w:lang w:val="sw_KE" w:bidi="sw_KE"/>
        </w:rPr>
        <w:t>majaribio ya hotuba kuthibitisha hali (</w:t>
      </w:r>
      <w:hyperlink r:id="rId45">
        <w:r>
          <w:rPr>
            <w:lang w:val="sw_KE" w:bidi="sw_KE"/>
          </w:rPr>
          <w:rPr>
            <w:color w:val="0000EE"/>
            <w:u w:val="single"/>
          </w:rPr>
          <w:t>41:21–29</w:t>
        </w:r>
      </w:hyperlink>
      <w:r>
        <w:rPr>
          <w:lang w:val="sw_KE" w:bidi="sw_KE"/>
        </w:rPr>
        <w:t>);</w:t>
      </w:r>
    </w:p>
    <w:p>
      <w:pPr>
        <w:pStyle w:val="ListBullet"/>
        <w:spacing w:line="240" w:lineRule="auto"/>
        <w:ind w:left="720"/>
      </w:pPr>
      <w:r>
        <w:rPr>
          <w:lang w:val="sw_KE" w:bidi="sw_KE"/>
        </w:rPr>
      </w:r>
      <w:r>
        <w:rPr>
          <w:lang w:val="sw_KE" w:bidi="sw_KE"/>
        </w:rPr>
        <w:t>unabii wa wokovu wa matumaini kwa siku zijazo (</w:t>
      </w:r>
      <w:hyperlink r:id="rId46">
        <w:r>
          <w:rPr>
            <w:lang w:val="sw_KE" w:bidi="sw_KE"/>
          </w:rPr>
          <w:rPr>
            <w:color w:val="0000EE"/>
            <w:u w:val="single"/>
          </w:rPr>
          <w:t>2:1–5</w:t>
        </w:r>
      </w:hyperlink>
      <w:r>
        <w:rPr>
          <w:lang w:val="sw_KE" w:bidi="sw_KE"/>
        </w:rPr>
        <w:t xml:space="preserve">; </w:t>
      </w:r>
      <w:hyperlink r:id="rId47">
        <w:r>
          <w:rPr>
            <w:lang w:val="sw_KE" w:bidi="sw_KE"/>
          </w:rPr>
          <w:rPr>
            <w:color w:val="0000EE"/>
            <w:u w:val="single"/>
          </w:rPr>
          <w:t>32:1–20</w:t>
        </w:r>
      </w:hyperlink>
      <w:r>
        <w:rPr>
          <w:lang w:val="sw_KE" w:bidi="sw_KE"/>
        </w:rPr>
        <w:t xml:space="preserve">; </w:t>
      </w:r>
      <w:hyperlink r:id="rId48">
        <w:r>
          <w:rPr>
            <w:lang w:val="sw_KE" w:bidi="sw_KE"/>
          </w:rPr>
          <w:rPr>
            <w:color w:val="0000EE"/>
            <w:u w:val="single"/>
          </w:rPr>
          <w:t>60:1–22</w:t>
        </w:r>
      </w:hyperlink>
      <w:r>
        <w:rPr>
          <w:lang w:val="sw_KE" w:bidi="sw_KE"/>
        </w:rPr>
        <w:t>);</w:t>
      </w:r>
    </w:p>
    <w:p>
      <w:pPr>
        <w:pStyle w:val="ListBullet"/>
        <w:spacing w:line="240" w:lineRule="auto"/>
        <w:ind w:left="720"/>
      </w:pPr>
      <w:r>
        <w:rPr>
          <w:lang w:val="sw_KE" w:bidi="sw_KE"/>
        </w:rPr>
      </w:r>
      <w:r>
        <w:rPr>
          <w:lang w:val="sw_KE" w:bidi="sw_KE"/>
        </w:rPr>
        <w:t>nyimbo za sifa kwa Mungu kwa uaminifu wake (</w:t>
      </w:r>
      <w:hyperlink r:id="rId49">
        <w:r>
          <w:rPr>
            <w:lang w:val="sw_KE" w:bidi="sw_KE"/>
          </w:rPr>
          <w:rPr>
            <w:color w:val="0000EE"/>
            <w:u w:val="single"/>
          </w:rPr>
          <w:t>12:1–6</w:t>
        </w:r>
      </w:hyperlink>
      <w:r>
        <w:rPr>
          <w:lang w:val="sw_KE" w:bidi="sw_KE"/>
        </w:rPr>
        <w:t xml:space="preserve">; </w:t>
      </w:r>
      <w:hyperlink r:id="rId50">
        <w:r>
          <w:rPr>
            <w:lang w:val="sw_KE" w:bidi="sw_KE"/>
          </w:rPr>
          <w:rPr>
            <w:color w:val="0000EE"/>
            <w:u w:val="single"/>
          </w:rPr>
          <w:t>26:1–6</w:t>
        </w:r>
      </w:hyperlink>
      <w:r>
        <w:rPr>
          <w:lang w:val="sw_KE" w:bidi="sw_KE"/>
        </w:rPr>
        <w:t>);</w:t>
      </w:r>
    </w:p>
    <w:p>
      <w:pPr>
        <w:pStyle w:val="ListBullet"/>
        <w:spacing w:line="240" w:lineRule="auto"/>
        <w:ind w:left="720"/>
      </w:pPr>
      <w:r>
        <w:rPr>
          <w:lang w:val="sw_KE" w:bidi="sw_KE"/>
        </w:rPr>
      </w:r>
      <w:r>
        <w:rPr>
          <w:lang w:val="sw_KE" w:bidi="sw_KE"/>
        </w:rPr>
        <w:t>unabii dhidi ya mataifa ya kigeni (</w:t>
      </w:r>
      <w:hyperlink r:id="rId51">
        <w:r>
          <w:rPr>
            <w:lang w:val="sw_KE" w:bidi="sw_KE"/>
          </w:rPr>
          <w:rPr>
            <w:color w:val="0000EE"/>
            <w:u w:val="single"/>
          </w:rPr>
          <w:t>15:1–16:14</w:t>
        </w:r>
      </w:hyperlink>
      <w:r>
        <w:rPr>
          <w:lang w:val="sw_KE" w:bidi="sw_KE"/>
        </w:rPr>
        <w:t xml:space="preserve">; </w:t>
      </w:r>
      <w:hyperlink r:id="rId52">
        <w:r>
          <w:rPr>
            <w:lang w:val="sw_KE" w:bidi="sw_KE"/>
          </w:rPr>
          <w:rPr>
            <w:color w:val="0000EE"/>
            <w:u w:val="single"/>
          </w:rPr>
          <w:t>23:1–18</w:t>
        </w:r>
      </w:hyperlink>
      <w:r>
        <w:rPr>
          <w:lang w:val="sw_KE" w:bidi="sw_KE"/>
        </w:rPr>
        <w:t>);</w:t>
      </w:r>
    </w:p>
    <w:p>
      <w:pPr>
        <w:pStyle w:val="ListBullet"/>
        <w:spacing w:line="240" w:lineRule="auto"/>
        <w:ind w:left="720"/>
      </w:pPr>
      <w:r>
        <w:rPr>
          <w:lang w:val="sw_KE" w:bidi="sw_KE"/>
        </w:rPr>
      </w:r>
      <w:r>
        <w:rPr>
          <w:lang w:val="sw_KE" w:bidi="sw_KE"/>
        </w:rPr>
        <w:t>unabii wa mfalme ajaye, Masihi (</w:t>
      </w:r>
      <w:hyperlink r:id="rId53">
        <w:r>
          <w:rPr>
            <w:lang w:val="sw_KE" w:bidi="sw_KE"/>
          </w:rPr>
          <w:rPr>
            <w:color w:val="0000EE"/>
            <w:u w:val="single"/>
          </w:rPr>
          <w:t>9:1–7</w:t>
        </w:r>
      </w:hyperlink>
      <w:r>
        <w:rPr>
          <w:lang w:val="sw_KE" w:bidi="sw_KE"/>
        </w:rPr>
        <w:t xml:space="preserve">; </w:t>
      </w:r>
      <w:hyperlink r:id="rId54">
        <w:r>
          <w:rPr>
            <w:lang w:val="sw_KE" w:bidi="sw_KE"/>
          </w:rPr>
          <w:rPr>
            <w:color w:val="0000EE"/>
            <w:u w:val="single"/>
          </w:rPr>
          <w:t>11:1–9</w:t>
        </w:r>
      </w:hyperlink>
      <w:r>
        <w:rPr>
          <w:lang w:val="sw_KE" w:bidi="sw_KE"/>
        </w:rPr>
        <w:t>);</w:t>
      </w:r>
    </w:p>
    <w:p>
      <w:pPr>
        <w:pStyle w:val="ListBullet"/>
        <w:spacing w:line="240" w:lineRule="auto"/>
        <w:ind w:left="720"/>
      </w:pPr>
      <w:r>
        <w:rPr>
          <w:lang w:val="sw_KE" w:bidi="sw_KE"/>
        </w:rPr>
      </w:r>
      <w:r>
        <w:rPr>
          <w:lang w:val="sw_KE" w:bidi="sw_KE"/>
        </w:rPr>
        <w:t>nyimbo za mtumishi kuhusu mmoja ambaye angeweza kuteswa kwa ajili ya dhambi za wengine (</w:t>
      </w:r>
      <w:hyperlink r:id="rId55">
        <w:r>
          <w:rPr>
            <w:lang w:val="sw_KE" w:bidi="sw_KE"/>
          </w:rPr>
          <w:rPr>
            <w:color w:val="0000EE"/>
            <w:u w:val="single"/>
          </w:rPr>
          <w:t>42:1–9</w:t>
        </w:r>
      </w:hyperlink>
      <w:r>
        <w:rPr>
          <w:lang w:val="sw_KE" w:bidi="sw_KE"/>
        </w:rPr>
        <w:t xml:space="preserve">; </w:t>
      </w:r>
      <w:hyperlink r:id="rId56">
        <w:r>
          <w:rPr>
            <w:lang w:val="sw_KE" w:bidi="sw_KE"/>
          </w:rPr>
          <w:rPr>
            <w:color w:val="0000EE"/>
            <w:u w:val="single"/>
          </w:rPr>
          <w:t>52:13–53:12</w:t>
        </w:r>
      </w:hyperlink>
      <w:r>
        <w:rPr>
          <w:lang w:val="sw_KE" w:bidi="sw_KE"/>
        </w:rPr>
        <w:t>); na</w:t>
      </w:r>
    </w:p>
    <w:p>
      <w:pPr>
        <w:pStyle w:val="ListBullet"/>
        <w:spacing w:line="240" w:lineRule="auto"/>
        <w:ind w:left="720"/>
      </w:pPr>
      <w:r>
        <w:rPr>
          <w:lang w:val="sw_KE" w:bidi="sw_KE"/>
        </w:rPr>
      </w:r>
      <w:r>
        <w:rPr>
          <w:lang w:val="sw_KE" w:bidi="sw_KE"/>
        </w:rPr>
        <w:t>maelezo ya matukio ya sasa (</w:t>
      </w:r>
      <w:hyperlink r:id="rId57">
        <w:r>
          <w:rPr>
            <w:lang w:val="sw_KE" w:bidi="sw_KE"/>
          </w:rPr>
          <w:rPr>
            <w:color w:val="0000EE"/>
            <w:u w:val="single"/>
          </w:rPr>
          <w:t>36:1–22</w:t>
        </w:r>
      </w:hyperlink>
      <w:r>
        <w:rPr>
          <w:lang w:val="sw_KE" w:bidi="sw_KE"/>
        </w:rPr>
        <w:t xml:space="preserve">; </w:t>
      </w:r>
      <w:hyperlink r:id="rId27">
        <w:r>
          <w:rPr>
            <w:lang w:val="sw_KE" w:bidi="sw_KE"/>
          </w:rPr>
          <w:rPr>
            <w:color w:val="0000EE"/>
            <w:u w:val="single"/>
          </w:rPr>
          <w:t>39:1–8</w:t>
        </w:r>
      </w:hyperlink>
      <w:r>
        <w:rPr>
          <w:lang w:val="sw_KE" w:bidi="sw_KE"/>
        </w:rPr>
        <w:t>).</w:t>
      </w:r>
    </w:p>
    <w:p>
      <w:pPr>
        <w:pStyle w:val="Heading2"/>
      </w:pPr>
      <w:r>
        <w:rPr>
          <w:lang w:val="sw_KE" w:bidi="sw_KE"/>
        </w:rPr>
        <w:t>Maana na Ujumbe</w:t>
      </w:r>
    </w:p>
    <w:p>
      <w:pPr/>
      <w:r>
        <w:rPr>
          <w:lang w:val="sw_KE" w:bidi="sw_KE"/>
        </w:rPr>
      </w:r>
      <w:r>
        <w:rPr>
          <w:lang w:val="sw_KE" w:bidi="sw_KE"/>
        </w:rPr>
        <w:t xml:space="preserve">Kitabu cha Isaya kinaweza kuitwa Biblia kwa muhtasari. Kina mwelekeo zaidi wa Agano Jipya kuliko kitabu kingine chochote cha Agano la Kale. Isaya anatupa picha ya Mungu kama wa kipekee na </w:t>
      </w:r>
      <w:r>
        <w:rPr>
          <w:i/>
          <w:lang w:val="sw_KE" w:bidi="sw_KE"/>
        </w:rPr>
        <w:t>aliye juu</w:t>
      </w:r>
      <w:r>
        <w:rPr>
          <w:lang w:val="sw_KE" w:bidi="sw_KE"/>
        </w:rPr>
        <w:t xml:space="preserve"> (zaidi ya uzoefu wetu). Hata hivyo, Mungu mtakatifu na aliyeinuliwa anajifunua na anatamani kuwa </w:t>
      </w:r>
      <w:r>
        <w:rPr>
          <w:i/>
          <w:lang w:val="sw_KE" w:bidi="sw_KE"/>
        </w:rPr>
        <w:t>Immanueli</w:t>
      </w:r>
      <w:r>
        <w:rPr>
          <w:lang w:val="sw_KE" w:bidi="sw_KE"/>
        </w:rPr>
        <w:t xml:space="preserve"> (“Mungu yuko pamoja nasi,” </w:t>
      </w:r>
      <w:hyperlink r:id="rId58">
        <w:r>
          <w:rPr>
            <w:lang w:val="sw_KE" w:bidi="sw_KE"/>
          </w:rPr>
          <w:rPr>
            <w:color w:val="0000EE"/>
            <w:u w:val="single"/>
          </w:rPr>
          <w:t>7:14</w:t>
        </w:r>
      </w:hyperlink>
      <w:r>
        <w:rPr>
          <w:lang w:val="sw_KE" w:bidi="sw_KE"/>
        </w:rPr>
        <w:t xml:space="preserve">). Kwa hiyo, Mungu aliye juu pia ni </w:t>
      </w:r>
      <w:r>
        <w:rPr>
          <w:i/>
          <w:lang w:val="sw_KE" w:bidi="sw_KE"/>
        </w:rPr>
        <w:t>karibu</w:t>
      </w:r>
      <w:r>
        <w:rPr>
          <w:lang w:val="sw_KE" w:bidi="sw_KE"/>
        </w:rPr>
        <w:t xml:space="preserve"> (pembeni). Ukaribu wa Mungu unawaandaa wasomaji wa Isaya kupokea Mungu </w:t>
      </w:r>
      <w:r>
        <w:rPr>
          <w:i/>
          <w:lang w:val="sw_KE" w:bidi="sw_KE"/>
        </w:rPr>
        <w:t>aliyevaa mwili</w:t>
      </w:r>
      <w:r>
        <w:rPr>
          <w:lang w:val="sw_KE" w:bidi="sw_KE"/>
        </w:rPr>
        <w:t xml:space="preserve"> (katika mwili), Yesu Kristo, ambaye kwa kweli ndiye Immanueli (tazama </w:t>
      </w:r>
      <w:hyperlink r:id="rId59">
        <w:r>
          <w:rPr>
            <w:lang w:val="sw_KE" w:bidi="sw_KE"/>
          </w:rPr>
          <w:rPr>
            <w:color w:val="0000EE"/>
            <w:u w:val="single"/>
          </w:rPr>
          <w:t>Math 1:21–23</w:t>
        </w:r>
      </w:hyperlink>
      <w:r>
        <w:rPr>
          <w:lang w:val="sw_KE" w:bidi="sw_KE"/>
        </w:rPr>
        <w:t>).</w:t>
      </w:r>
    </w:p>
    <w:p>
      <w:pPr/>
      <w:r>
        <w:rPr>
          <w:lang w:val="sw_KE" w:bidi="sw_KE"/>
        </w:rPr>
      </w:r>
      <w:r>
        <w:rPr>
          <w:lang w:val="sw_KE" w:bidi="sw_KE"/>
        </w:rP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pPr/>
      <w:r>
        <w:rPr>
          <w:lang w:val="sw_KE" w:bidi="sw_KE"/>
        </w:rPr>
      </w:r>
      <w:r>
        <w:rPr>
          <w:lang w:val="sw_KE" w:bidi="sw_KE"/>
        </w:rP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pPr/>
      <w:r>
        <w:rPr>
          <w:lang w:val="sw_KE" w:bidi="sw_KE"/>
        </w:rPr>
      </w:r>
      <w:r>
        <w:rPr>
          <w:lang w:val="sw_KE" w:bidi="sw_KE"/>
        </w:rP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