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i/>
          <w:lang w:val="sw_KE" w:bidi="sw_KE"/>
        </w:rPr>
        <w:t>Mika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2"/>
      </w:pPr>
      <w:r>
        <w:rPr>
          <w:lang w:val="sw_KE" w:bidi="sw_KE"/>
        </w:rPr>
        <w:t>Mpangilio</w:t>
      </w:r>
    </w:p>
    <w:p>
      <w:pPr/>
      <w:r>
        <w:rPr>
          <w:lang w:val="sw_KE" w:bidi="sw_KE"/>
        </w:rPr>
      </w:r>
      <w:r>
        <w:rPr>
          <w:lang w:val="sw_KE" w:bidi="sw_KE"/>
        </w:rP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pPr/>
      <w:r>
        <w:rPr>
          <w:lang w:val="sw_KE" w:bidi="sw_KE"/>
        </w:rPr>
      </w:r>
      <w:r>
        <w:rPr>
          <w:lang w:val="sw_KE" w:bidi="sw_KE"/>
        </w:rP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hyperlink r:id="rId15">
        <w:r>
          <w:rPr>
            <w:lang w:val="sw_KE" w:bidi="sw_KE"/>
          </w:rPr>
          <w:rPr>
            <w:color w:val="0000EE"/>
            <w:u w:val="single"/>
          </w:rPr>
          <w:t>2 Fal 15:32–38</w:t>
        </w:r>
      </w:hyperlink>
      <w:r>
        <w:rPr>
          <w:lang w:val="sw_KE" w:bidi="sw_KE"/>
        </w:rPr>
        <w:t>).</w:t>
      </w:r>
    </w:p>
    <w:p>
      <w:pPr/>
      <w:r>
        <w:rPr>
          <w:lang w:val="sw_KE" w:bidi="sw_KE"/>
        </w:rPr>
      </w:r>
      <w:r>
        <w:rPr>
          <w:lang w:val="sw_KE" w:bidi="sw_KE"/>
        </w:rPr>
        <w:t>Ahazi, mwana wa Yothamu, alifuata njia mbaya za wafalme wa kaskazini wa Israeli. Alijihusisha na vitendo vilivyokatazwa, ikiwa ni pamoja na kutoa watoto kafara, kuchoma uvumba wa kipagani, na ibada ya uzazi (</w:t>
      </w:r>
      <w:hyperlink r:id="rId16">
        <w:r>
          <w:rPr>
            <w:lang w:val="sw_KE" w:bidi="sw_KE"/>
          </w:rPr>
          <w:rPr>
            <w:color w:val="0000EE"/>
            <w:u w:val="single"/>
          </w:rPr>
          <w:t>2 Fal 16:1–4</w:t>
        </w:r>
      </w:hyperlink>
      <w:r>
        <w:rPr>
          <w:lang w:val="sw_KE" w:bidi="sw_KE"/>
        </w:rPr>
        <w:t>). Wakati Waedomi na Wafilisti walipohamia maeneo ya kusini mwa Palestina yaliyotekwa na Resini na Peka (</w:t>
      </w:r>
      <w:hyperlink r:id="rId17">
        <w:r>
          <w:rPr>
            <w:lang w:val="sw_KE" w:bidi="sw_KE"/>
          </w:rPr>
          <w:rPr>
            <w:color w:val="0000EE"/>
            <w:u w:val="single"/>
          </w:rPr>
          <w:t>2 Fal 16:5–6;</w:t>
        </w:r>
      </w:hyperlink>
      <w:hyperlink r:id="rId18">
        <w:r>
          <w:rPr>
            <w:lang w:val="sw_KE" w:bidi="sw_KE"/>
          </w:rPr>
          <w:rPr>
            <w:color w:val="0000EE"/>
            <w:u w:val="single"/>
          </w:rPr>
          <w:t>2 Mambo ya Nyakati 28:18</w:t>
        </w:r>
      </w:hyperlink>
      <w:r>
        <w:rPr>
          <w:lang w:val="sw_KE" w:bidi="sw_KE"/>
        </w:rPr>
        <w:t>), Ahazi alifanya muungano na mfalme wa Ashuru Tiglath-pileseri III (744–727 KK) kwa kulipa dhahabu kutoka hekalu na hazina za kifalme kama kodi kwa Waashuru (</w:t>
      </w:r>
      <w:hyperlink r:id="rId19">
        <w:r>
          <w:rPr>
            <w:lang w:val="sw_KE" w:bidi="sw_KE"/>
          </w:rPr>
          <w:rPr>
            <w:color w:val="0000EE"/>
            <w:u w:val="single"/>
          </w:rPr>
          <w:t>2 Fal 16:7–9</w:t>
        </w:r>
      </w:hyperlink>
      <w:r>
        <w:rPr>
          <w:lang w:val="sw_KE" w:bidi="sw_KE"/>
        </w:rPr>
        <w:t>). Ahazi aliharibu ibada ya Yuda kwa kuleta madhabahu za kipagani Yerusalemu (</w:t>
      </w:r>
      <w:hyperlink r:id="rId20">
        <w:r>
          <w:rPr>
            <w:lang w:val="sw_KE" w:bidi="sw_KE"/>
          </w:rPr>
          <w:rPr>
            <w:color w:val="0000EE"/>
            <w:u w:val="single"/>
          </w:rPr>
          <w:t>2 Fal 16:10–13</w:t>
        </w:r>
      </w:hyperlink>
      <w:r>
        <w:rPr>
          <w:lang w:val="sw_KE" w:bidi="sw_KE"/>
        </w:rPr>
        <w:t>), na alizuia ibada ya Bwana (</w:t>
      </w:r>
      <w:hyperlink r:id="rId21">
        <w:r>
          <w:rPr>
            <w:lang w:val="sw_KE" w:bidi="sw_KE"/>
          </w:rPr>
          <w:rPr>
            <w:color w:val="0000EE"/>
            <w:u w:val="single"/>
          </w:rPr>
          <w:t>2 Fal 16:14–20</w:t>
        </w:r>
      </w:hyperlink>
      <w:r>
        <w:rPr>
          <w:lang w:val="sw_KE" w:bidi="sw_KE"/>
        </w:rPr>
        <w:t>).</w:t>
      </w:r>
    </w:p>
    <w:p>
      <w:pPr/>
      <w:r>
        <w:rPr>
          <w:lang w:val="sw_KE" w:bidi="sw_KE"/>
        </w:rPr>
      </w:r>
      <w:r>
        <w:rPr>
          <w:lang w:val="sw_KE" w:bidi="sw_KE"/>
        </w:rP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hyperlink r:id="rId22">
        <w:r>
          <w:rPr>
            <w:lang w:val="sw_KE" w:bidi="sw_KE"/>
          </w:rPr>
          <w:rPr>
            <w:color w:val="0000EE"/>
            <w:u w:val="single"/>
          </w:rPr>
          <w:t>2 Fal 18:1–19:37</w:t>
        </w:r>
      </w:hyperlink>
      <w:r>
        <w:rPr>
          <w:lang w:val="sw_KE" w:bidi="sw_KE"/>
        </w:rPr>
        <w:t>). Mungu pia alimponya Hezekia kutoka kwa ugonjwa mbaya. Hata hivyo, Hezekia kwa busara mbaya alipokea wajumbe kutoka kwa mfalme wa Babeli Merodaki Baladani, ambaye alitafuta muungano na Hezekia dhidi ya Ashuru (</w:t>
      </w:r>
      <w:hyperlink r:id="rId23">
        <w:r>
          <w:rPr>
            <w:lang w:val="sw_KE" w:bidi="sw_KE"/>
          </w:rPr>
          <w:rPr>
            <w:color w:val="0000EE"/>
            <w:u w:val="single"/>
          </w:rPr>
          <w:t>2 Fal 20:12–21</w:t>
        </w:r>
      </w:hyperlink>
      <w:r>
        <w:rPr>
          <w:lang w:val="sw_KE" w:bidi="sw_KE"/>
        </w:rPr>
        <w:t>).</w:t>
      </w:r>
    </w:p>
    <w:p>
      <w:pPr/>
      <w:r>
        <w:rPr>
          <w:lang w:val="sw_KE" w:bidi="sw_KE"/>
        </w:rPr>
      </w:r>
      <w:r>
        <w:rPr>
          <w:lang w:val="sw_KE" w:bidi="sw_KE"/>
        </w:rP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hyperlink r:id="rId24">
        <w:r>
          <w:rPr>
            <w:lang w:val="sw_KE" w:bidi="sw_KE"/>
          </w:rPr>
          <w:rPr>
            <w:color w:val="0000EE"/>
            <w:u w:val="single"/>
          </w:rPr>
          <w:t>2 Fal 15:28</w:t>
        </w:r>
      </w:hyperlink>
      <w:r>
        <w:rPr>
          <w:lang w:val="sw_KE" w:bidi="sw_KE"/>
        </w:rPr>
        <w:t>). Wakati wa utawala wa Peka, sehemu za kaskazini mwa Israeli zilichukuliwa mateka (</w:t>
      </w:r>
      <w:hyperlink r:id="rId25">
        <w:r>
          <w:rPr>
            <w:lang w:val="sw_KE" w:bidi="sw_KE"/>
          </w:rPr>
          <w:rPr>
            <w:color w:val="0000EE"/>
            <w:u w:val="single"/>
          </w:rPr>
          <w:t>2 Fal 15:29</w:t>
        </w:r>
      </w:hyperlink>
      <w:r>
        <w:rPr>
          <w:lang w:val="sw_KE" w:bidi="sw_KE"/>
        </w:rPr>
        <w:t>). Peka aliuawa na Hoshea, ambaye alitawala hadi kuanguka kwa Samaria mwaka 722 KK (</w:t>
      </w:r>
      <w:hyperlink r:id="rId26">
        <w:r>
          <w:rPr>
            <w:lang w:val="sw_KE" w:bidi="sw_KE"/>
          </w:rPr>
          <w:rPr>
            <w:color w:val="0000EE"/>
            <w:u w:val="single"/>
          </w:rPr>
          <w:t>2 Fal 15:30–31</w:t>
        </w:r>
      </w:hyperlink>
      <w:r>
        <w:rPr>
          <w:lang w:val="sw_KE" w:bidi="sw_KE"/>
        </w:rPr>
        <w:t xml:space="preserve">; </w:t>
      </w:r>
      <w:hyperlink r:id="rId27">
        <w:r>
          <w:rPr>
            <w:lang w:val="sw_KE" w:bidi="sw_KE"/>
          </w:rPr>
          <w:rPr>
            <w:color w:val="0000EE"/>
            <w:u w:val="single"/>
          </w:rPr>
          <w:t>17:6</w:t>
        </w:r>
      </w:hyperlink>
      <w:r>
        <w:rPr>
          <w:lang w:val="sw_KE" w:bidi="sw_KE"/>
        </w:rPr>
        <w:t>).</w:t>
      </w:r>
    </w:p>
    <w:p>
      <w:pPr/>
      <w:r>
        <w:rPr>
          <w:lang w:val="sw_KE" w:bidi="sw_KE"/>
        </w:rPr>
      </w:r>
      <w:r>
        <w:rPr>
          <w:lang w:val="sw_KE" w:bidi="sw_KE"/>
        </w:rP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hyperlink r:id="rId28">
        <w:r>
          <w:rPr>
            <w:lang w:val="sw_KE" w:bidi="sw_KE"/>
          </w:rPr>
          <w:rPr>
            <w:color w:val="0000EE"/>
            <w:u w:val="single"/>
          </w:rPr>
          <w:t>2 Fal 17:5–6</w:t>
        </w:r>
      </w:hyperlink>
      <w:r>
        <w:rPr>
          <w:lang w:val="sw_KE" w:bidi="sw_KE"/>
        </w:rPr>
        <w:t>), na watu kutoka mataifa mbalimbali waliletwa katika nchi iliyoharibiwa ya Israeli kuishi (</w:t>
      </w:r>
      <w:hyperlink r:id="rId29">
        <w:r>
          <w:rPr>
            <w:lang w:val="sw_KE" w:bidi="sw_KE"/>
          </w:rPr>
          <w:rPr>
            <w:color w:val="0000EE"/>
            <w:u w:val="single"/>
          </w:rPr>
          <w:t>2 Fal 17:24–41</w:t>
        </w:r>
      </w:hyperlink>
      <w:r>
        <w:rPr>
          <w:lang w:val="sw_KE" w:bidi="sw_KE"/>
        </w:rPr>
        <w:t>). Ibada ya uongo ya Israeli ilisababisha uharibifu wake na kukataliwa na Bwana.</w:t>
      </w:r>
    </w:p>
    <w:p>
      <w:pPr>
        <w:pStyle w:val="Heading2"/>
      </w:pPr>
      <w:r>
        <w:rPr>
          <w:lang w:val="sw_KE" w:bidi="sw_KE"/>
        </w:rPr>
        <w:t>Muhtasari</w:t>
      </w:r>
    </w:p>
    <w:p>
      <w:pPr/>
      <w:r>
        <w:rPr>
          <w:lang w:val="sw_KE" w:bidi="sw_KE"/>
        </w:rPr>
      </w:r>
      <w:r>
        <w:rPr>
          <w:lang w:val="sw_KE" w:bidi="sw_KE"/>
        </w:rPr>
        <w:t>Baada ya kichwa (</w:t>
      </w:r>
      <w:hyperlink r:id="rId30">
        <w:r>
          <w:rPr>
            <w:lang w:val="sw_KE" w:bidi="sw_KE"/>
          </w:rPr>
          <w:rPr>
            <w:color w:val="0000EE"/>
            <w:u w:val="single"/>
          </w:rPr>
          <w:t>1:1</w:t>
        </w:r>
      </w:hyperlink>
      <w:r>
        <w:rPr>
          <w:lang w:val="sw_KE" w:bidi="sw_KE"/>
        </w:rPr>
        <w:t>), kila moja ya sehemu tatu huanza kwa kuitaka Israeli "kusikiliza" (</w:t>
      </w:r>
      <w:hyperlink r:id="rId31">
        <w:r>
          <w:rPr>
            <w:lang w:val="sw_KE" w:bidi="sw_KE"/>
          </w:rPr>
          <w:rPr>
            <w:color w:val="0000EE"/>
            <w:u w:val="single"/>
          </w:rPr>
          <w:t>1:2–2:13</w:t>
        </w:r>
      </w:hyperlink>
      <w:r>
        <w:rPr>
          <w:lang w:val="sw_KE" w:bidi="sw_KE"/>
        </w:rPr>
        <w:t xml:space="preserve">; </w:t>
      </w:r>
      <w:hyperlink r:id="rId32">
        <w:r>
          <w:rPr>
            <w:lang w:val="sw_KE" w:bidi="sw_KE"/>
          </w:rPr>
          <w:rPr>
            <w:color w:val="0000EE"/>
            <w:u w:val="single"/>
          </w:rPr>
          <w:t>3:1–5:15</w:t>
        </w:r>
      </w:hyperlink>
      <w:r>
        <w:rPr>
          <w:lang w:val="sw_KE" w:bidi="sw_KE"/>
        </w:rPr>
        <w:t xml:space="preserve">; </w:t>
      </w:r>
      <w:hyperlink r:id="rId33">
        <w:r>
          <w:rPr>
            <w:lang w:val="sw_KE" w:bidi="sw_KE"/>
          </w:rPr>
          <w:rPr>
            <w:color w:val="0000EE"/>
            <w:u w:val="single"/>
          </w:rPr>
          <w:t>6:1–7:6</w:t>
        </w:r>
      </w:hyperlink>
      <w:r>
        <w:rPr>
          <w:lang w:val="sw_KE" w:bidi="sw_KE"/>
        </w:rP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pPr/>
      <w:r>
        <w:rPr>
          <w:lang w:val="sw_KE" w:bidi="sw_KE"/>
        </w:rPr>
      </w:r>
      <w:r>
        <w:rPr>
          <w:lang w:val="sw_KE" w:bidi="sw_KE"/>
        </w:rPr>
        <w:t xml:space="preserve">Ujumbe wa hukumu wa Mika umechanganywa na maneno ya tumaini, hata hivyo (tazama </w:t>
      </w:r>
      <w:hyperlink r:id="rId34">
        <w:r>
          <w:rPr>
            <w:lang w:val="sw_KE" w:bidi="sw_KE"/>
          </w:rPr>
          <w:rPr>
            <w:color w:val="0000EE"/>
            <w:u w:val="single"/>
          </w:rPr>
          <w:t>2:12–13</w:t>
        </w:r>
      </w:hyperlink>
      <w:r>
        <w:rPr>
          <w:lang w:val="sw_KE" w:bidi="sw_KE"/>
        </w:rPr>
        <w:t xml:space="preserve">; </w:t>
      </w:r>
      <w:hyperlink r:id="rId35">
        <w:r>
          <w:rPr>
            <w:lang w:val="sw_KE" w:bidi="sw_KE"/>
          </w:rPr>
          <w:rPr>
            <w:color w:val="0000EE"/>
            <w:u w:val="single"/>
          </w:rPr>
          <w:t>4:1–8</w:t>
        </w:r>
      </w:hyperlink>
      <w:r>
        <w:rPr>
          <w:lang w:val="sw_KE" w:bidi="sw_KE"/>
        </w:rPr>
        <w:t xml:space="preserve">, </w:t>
      </w:r>
      <w:hyperlink r:id="rId36">
        <w:r>
          <w:rPr>
            <w:lang w:val="sw_KE" w:bidi="sw_KE"/>
          </w:rPr>
          <w:rPr>
            <w:color w:val="0000EE"/>
            <w:u w:val="single"/>
          </w:rPr>
          <w:t>13</w:t>
        </w:r>
      </w:hyperlink>
      <w:r>
        <w:rPr>
          <w:lang w:val="sw_KE" w:bidi="sw_KE"/>
        </w:rPr>
        <w:t xml:space="preserve">; </w:t>
      </w:r>
      <w:hyperlink r:id="rId37">
        <w:r>
          <w:rPr>
            <w:lang w:val="sw_KE" w:bidi="sw_KE"/>
          </w:rPr>
          <w:rPr>
            <w:color w:val="0000EE"/>
            <w:u w:val="single"/>
          </w:rPr>
          <w:t>5:2–15</w:t>
        </w:r>
      </w:hyperlink>
      <w:r>
        <w:rPr>
          <w:lang w:val="sw_KE" w:bidi="sw_KE"/>
        </w:rPr>
        <w:t xml:space="preserve">; </w:t>
      </w:r>
      <w:hyperlink r:id="rId38">
        <w:r>
          <w:rPr>
            <w:lang w:val="sw_KE" w:bidi="sw_KE"/>
          </w:rPr>
          <w:rPr>
            <w:color w:val="0000EE"/>
            <w:u w:val="single"/>
          </w:rPr>
          <w:t>7:7–20</w:t>
        </w:r>
      </w:hyperlink>
      <w:r>
        <w:rPr>
          <w:lang w:val="sw_KE" w:bidi="sw_KE"/>
        </w:rPr>
        <w:t>). Mwishowe, hukumu ingechukua nafasi ya neema ya Bwana, upendo usioisha, uaminifu, msamaha, na huruma. Israeli ingerejeshwa na kufanywa upya, na Mungu angekamilisha ahadi zake kwa Abrahamu na Yakobo.</w:t>
      </w:r>
    </w:p>
    <w:p>
      <w:pPr>
        <w:pStyle w:val="Heading2"/>
      </w:pPr>
      <w:r>
        <w:rPr>
          <w:lang w:val="sw_KE" w:bidi="sw_KE"/>
        </w:rPr>
        <w:t>Uandishi na Tarehe</w:t>
      </w:r>
    </w:p>
    <w:p>
      <w:pPr/>
      <w:r>
        <w:rPr>
          <w:lang w:val="sw_KE" w:bidi="sw_KE"/>
        </w:rPr>
      </w:r>
      <w:r>
        <w:rPr>
          <w:lang w:val="sw_KE" w:bidi="sw_KE"/>
        </w:rPr>
        <w:t xml:space="preserve">Mika alikuwa mzaliwa wa Moresheti, mji ulioko takriban maili ishirini na moja (kilomita thelathini na tano) kusini magharibi mwa Yerusalemu. Vifungu kama </w:t>
      </w:r>
      <w:hyperlink r:id="rId39">
        <w:r>
          <w:rPr>
            <w:lang w:val="sw_KE" w:bidi="sw_KE"/>
          </w:rPr>
          <w:rPr>
            <w:color w:val="0000EE"/>
            <w:u w:val="single"/>
          </w:rPr>
          <w:t>4:6–8</w:t>
        </w:r>
      </w:hyperlink>
      <w:r>
        <w:rPr>
          <w:lang w:val="sw_KE" w:bidi="sw_KE"/>
        </w:rPr>
        <w:t xml:space="preserve"> na </w:t>
      </w:r>
      <w:hyperlink r:id="rId40">
        <w:r>
          <w:rPr>
            <w:lang w:val="sw_KE" w:bidi="sw_KE"/>
          </w:rPr>
          <w:rPr>
            <w:color w:val="0000EE"/>
            <w:u w:val="single"/>
          </w:rPr>
          <w:t>7:8–20</w:t>
        </w:r>
      </w:hyperlink>
      <w:r>
        <w:rPr>
          <w:lang w:val="sw_KE" w:bidi="sw_KE"/>
        </w:rP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hyperlink r:id="rId41">
        <w:r>
          <w:rPr>
            <w:lang w:val="sw_KE" w:bidi="sw_KE"/>
          </w:rPr>
          <w:rPr>
            <w:color w:val="0000EE"/>
            <w:u w:val="single"/>
          </w:rPr>
          <w:t>Isa 52:4–12</w:t>
        </w:r>
      </w:hyperlink>
      <w:r>
        <w:rPr>
          <w:lang w:val="sw_KE" w:bidi="sw_KE"/>
        </w:rPr>
        <w:t xml:space="preserve">; </w:t>
      </w:r>
      <w:hyperlink r:id="rId42">
        <w:r>
          <w:rPr>
            <w:lang w:val="sw_KE" w:bidi="sw_KE"/>
          </w:rPr>
          <w:rPr>
            <w:color w:val="0000EE"/>
            <w:u w:val="single"/>
          </w:rPr>
          <w:t>Hos 11:10–11</w:t>
        </w:r>
      </w:hyperlink>
      <w:r>
        <w:rPr>
          <w:lang w:val="sw_KE" w:bidi="sw_KE"/>
        </w:rPr>
        <w:t xml:space="preserve">; </w:t>
      </w:r>
      <w:hyperlink r:id="rId43">
        <w:r>
          <w:rPr>
            <w:lang w:val="sw_KE" w:bidi="sw_KE"/>
          </w:rPr>
          <w:rPr>
            <w:color w:val="0000EE"/>
            <w:u w:val="single"/>
          </w:rPr>
          <w:t>Amosi 9:11–15</w:t>
        </w:r>
      </w:hyperlink>
      <w:r>
        <w:rPr>
          <w:lang w:val="sw_KE" w:bidi="sw_KE"/>
        </w:rPr>
        <w:t>).</w:t>
      </w:r>
    </w:p>
    <w:p>
      <w:pPr/>
      <w:r>
        <w:rPr>
          <w:lang w:val="sw_KE" w:bidi="sw_KE"/>
        </w:rPr>
      </w:r>
      <w:r>
        <w:rPr>
          <w:lang w:val="sw_KE" w:bidi="sw_KE"/>
        </w:rPr>
        <w:t xml:space="preserve">Mika alitumia lugha ya picha kuelezea matukio, jambo ambalo linafanya iwe vigumu kubaini hali halisi zilizokuwa zikifanyika alipokuwa anatabiri na kuandika. Baadhi ya unabii wa Mika huenda ulitolewa kabla ya uharibifu wa Samaria mwaka 722 KK (tazama </w:t>
      </w:r>
      <w:hyperlink r:id="rId30">
        <w:r>
          <w:rPr>
            <w:lang w:val="sw_KE" w:bidi="sw_KE"/>
          </w:rPr>
          <w:rPr>
            <w:color w:val="0000EE"/>
            <w:u w:val="single"/>
          </w:rPr>
          <w:t>Mik 1:1</w:t>
        </w:r>
      </w:hyperlink>
      <w:r>
        <w:rPr>
          <w:lang w:val="sw_KE" w:bidi="sw_KE"/>
        </w:rPr>
        <w:t xml:space="preserve">, </w:t>
      </w:r>
      <w:hyperlink r:id="rId44">
        <w:r>
          <w:rPr>
            <w:lang w:val="sw_KE" w:bidi="sw_KE"/>
          </w:rPr>
          <w:rPr>
            <w:color w:val="0000EE"/>
            <w:u w:val="single"/>
          </w:rPr>
          <w:t>6</w:t>
        </w:r>
      </w:hyperlink>
      <w:r>
        <w:rPr>
          <w:lang w:val="sw_KE" w:bidi="sw_KE"/>
        </w:rPr>
        <w:t xml:space="preserve">; </w:t>
      </w:r>
      <w:hyperlink r:id="rId45">
        <w:r>
          <w:rPr>
            <w:lang w:val="sw_KE" w:bidi="sw_KE"/>
          </w:rPr>
          <w:rPr>
            <w:color w:val="0000EE"/>
            <w:u w:val="single"/>
          </w:rPr>
          <w:t>6:16</w:t>
        </w:r>
      </w:hyperlink>
      <w:r>
        <w:rPr>
          <w:lang w:val="sw_KE" w:bidi="sw_KE"/>
        </w:rPr>
        <w:t xml:space="preserve">). Harakati za Waashuru kuingia Israeli na Yuda mwaka 701 KK zinaonyeshwa katika </w:t>
      </w:r>
      <w:hyperlink r:id="rId46">
        <w:r>
          <w:rPr>
            <w:lang w:val="sw_KE" w:bidi="sw_KE"/>
          </w:rPr>
          <w:rPr>
            <w:color w:val="0000EE"/>
            <w:u w:val="single"/>
          </w:rPr>
          <w:t>1:10–15</w:t>
        </w:r>
      </w:hyperlink>
      <w:r>
        <w:rPr>
          <w:lang w:val="sw_KE" w:bidi="sw_KE"/>
        </w:rPr>
        <w:t>. Utabiri wa Mika kuhusu kuanguka kwa Yerusalemu (</w:t>
      </w:r>
      <w:hyperlink r:id="rId47">
        <w:r>
          <w:rPr>
            <w:lang w:val="sw_KE" w:bidi="sw_KE"/>
          </w:rPr>
          <w:rPr>
            <w:color w:val="0000EE"/>
            <w:u w:val="single"/>
          </w:rPr>
          <w:t>3:12</w:t>
        </w:r>
      </w:hyperlink>
      <w:r>
        <w:rPr>
          <w:lang w:val="sw_KE" w:bidi="sw_KE"/>
        </w:rPr>
        <w:t>) ulitolewa wakati wa utawala wa Hezekia (728–686 KK) na unarejelewa baadaye na Yeremia (</w:t>
      </w:r>
      <w:hyperlink r:id="rId48">
        <w:r>
          <w:rPr>
            <w:lang w:val="sw_KE" w:bidi="sw_KE"/>
          </w:rPr>
          <w:rPr>
            <w:color w:val="0000EE"/>
            <w:u w:val="single"/>
          </w:rPr>
          <w:t>Jer 26:16–19</w:t>
        </w:r>
      </w:hyperlink>
      <w:r>
        <w:rPr>
          <w:lang w:val="sw_KE" w:bidi="sw_KE"/>
        </w:rPr>
        <w:t xml:space="preserve">). Huduma ya Mika inaonekana kuambatana kwa karibu na ile ya Isaya; kufanana kwa </w:t>
      </w:r>
      <w:hyperlink r:id="rId49">
        <w:r>
          <w:rPr>
            <w:lang w:val="sw_KE" w:bidi="sw_KE"/>
          </w:rPr>
          <w:rPr>
            <w:color w:val="0000EE"/>
            <w:u w:val="single"/>
          </w:rPr>
          <w:t>Isaya 2:2–5</w:t>
        </w:r>
      </w:hyperlink>
      <w:r>
        <w:rPr>
          <w:lang w:val="sw_KE" w:bidi="sw_KE"/>
        </w:rPr>
        <w:t xml:space="preserve"> na </w:t>
      </w:r>
      <w:hyperlink r:id="rId50">
        <w:r>
          <w:rPr>
            <w:lang w:val="sw_KE" w:bidi="sw_KE"/>
          </w:rPr>
          <w:rPr>
            <w:color w:val="0000EE"/>
            <w:u w:val="single"/>
          </w:rPr>
          <w:t>Micah 4:1–4</w:t>
        </w:r>
      </w:hyperlink>
      <w:r>
        <w:rPr>
          <w:lang w:val="sw_KE" w:bidi="sw_KE"/>
        </w:rPr>
        <w:t xml:space="preserve"> kunathibitisha hitimisho hili.</w:t>
      </w:r>
    </w:p>
    <w:p>
      <w:pPr>
        <w:pStyle w:val="Heading2"/>
      </w:pPr>
      <w:r>
        <w:rPr>
          <w:lang w:val="sw_KE" w:bidi="sw_KE"/>
        </w:rPr>
        <w:t>Maana na Ujumbe</w:t>
      </w:r>
    </w:p>
    <w:p>
      <w:pPr/>
      <w:r>
        <w:rPr>
          <w:lang w:val="sw_KE" w:bidi="sw_KE"/>
        </w:rPr>
      </w:r>
      <w:r>
        <w:rPr>
          <w:lang w:val="sw_KE" w:bidi="sw_KE"/>
        </w:rPr>
        <w:t>Ujumbe wa Mika ni wazi: Mipango ya Mungu kwa watu wake itashinda, na mataifa yatamjua Mungu kupitia watu wake Israeli na mtawala wake aliyechaguliwa (</w:t>
      </w:r>
      <w:hyperlink r:id="rId51">
        <w:r>
          <w:rPr>
            <w:lang w:val="sw_KE" w:bidi="sw_KE"/>
          </w:rPr>
          <w:rPr>
            <w:color w:val="0000EE"/>
            <w:u w:val="single"/>
          </w:rPr>
          <w:t>5:2</w:t>
        </w:r>
      </w:hyperlink>
      <w:r>
        <w:rPr>
          <w:lang w:val="sw_KE" w:bidi="sw_KE"/>
        </w:rPr>
        <w:t>). Ahadi za Bwana kwa Abrahamu na Yakobo zitatimizwa.</w:t>
      </w:r>
    </w:p>
    <w:p>
      <w:pPr/>
      <w:r>
        <w:rPr>
          <w:lang w:val="sw_KE" w:bidi="sw_KE"/>
        </w:rPr>
      </w:r>
      <w:r>
        <w:rPr>
          <w:lang w:val="sw_KE" w:bidi="sw_KE"/>
        </w:rPr>
        <w:t xml:space="preserve">Kama vile Isaya, Mika alitangaza kwamba tumaini la Israeli halingekuwa katika kuepuka hukumu, bali lingewafikia </w:t>
      </w:r>
      <w:r>
        <w:rPr>
          <w:i/>
          <w:lang w:val="sw_KE" w:bidi="sw_KE"/>
        </w:rPr>
        <w:t>kupitia</w:t>
      </w:r>
      <w:r>
        <w:rPr>
          <w:lang w:val="sw_KE" w:bidi="sw_KE"/>
        </w:rPr>
        <w:t xml:space="preserve"> hukumu. Watu walikuwa wameharibika sana kiasi kwamba tumaini lao pekee la siku zijazo lilikuwa kupitia moto wa hukumu. Hili lilikuwa wazo gumu sana kwa watu wa Israeli kuelewa.</w:t>
      </w:r>
    </w:p>
    <w:p>
      <w:pPr/>
      <w:r>
        <w:rPr>
          <w:lang w:val="sw_KE" w:bidi="sw_KE"/>
        </w:rPr>
      </w:r>
      <w:r>
        <w:rPr>
          <w:lang w:val="sw_KE" w:bidi="sw_KE"/>
        </w:rPr>
        <w:t xml:space="preserve">Lengo la Mungu ni kuwa na watu maalum wenye maadili na uadilifu wa kiroho usio na kifani na ubora. Mungu hatakubali chochote chini ya hapo, lakini ni matendo yake kwa niaba ya watu wake yanayoweza kuunda uadilifu ndani yao (tazama </w:t>
      </w:r>
      <w:hyperlink r:id="rId52">
        <w:r>
          <w:rPr>
            <w:lang w:val="sw_KE" w:bidi="sw_KE"/>
          </w:rPr>
          <w:rPr>
            <w:color w:val="0000EE"/>
            <w:u w:val="single"/>
          </w:rPr>
          <w:t>2 Pet 3:13</w:t>
        </w:r>
      </w:hyperlink>
      <w:r>
        <w:rPr>
          <w:lang w:val="sw_KE" w:bidi="sw_KE"/>
        </w:rPr>
        <w:t xml:space="preserve">). Miaka mingi baada ya Mika, Mungu alimtuma "mtawala wa Israeli," aliyezaliwa Bethlehemu, kuongoza kundi lake na kuleta amani kwa watu wake (tazama </w:t>
      </w:r>
      <w:hyperlink r:id="rId53">
        <w:r>
          <w:rPr>
            <w:lang w:val="sw_KE" w:bidi="sw_KE"/>
          </w:rPr>
          <w:rPr>
            <w:color w:val="0000EE"/>
            <w:u w:val="single"/>
          </w:rPr>
          <w:t>Mik 5:2–5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