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2"/>
      </w:pPr>
      <w:r>
        <w:rPr>
          <w:lang w:val="sw_KE" w:bidi="sw_KE"/>
        </w:rPr>
        <w:t>Mpangilio</w:t>
      </w:r>
    </w:p>
    <w:p>
      <w:pPr/>
      <w:r>
        <w:rPr>
          <w:lang w:val="sw_KE" w:bidi="sw_KE"/>
        </w:rPr>
      </w:r>
      <w:r>
        <w:rPr>
          <w:lang w:val="sw_KE" w:bidi="sw_KE"/>
        </w:rP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2"/>
      </w:pPr>
      <w:r>
        <w:rPr>
          <w:lang w:val="sw_KE" w:bidi="sw_KE"/>
        </w:rPr>
        <w:t>Muhtasari</w:t>
      </w:r>
    </w:p>
    <w:p>
      <w:pPr/>
      <w:r>
        <w:rPr>
          <w:lang w:val="sw_KE" w:bidi="sw_KE"/>
        </w:rPr>
      </w:r>
      <w:r>
        <w:rPr>
          <w:lang w:val="sw_KE" w:bidi="sw_KE"/>
        </w:rPr>
        <w:t>Kitabu cha Maombolezo ni mkusanyiko wa mashairi matano yenye muundo thabiti na nguvu za kihisia, yanayoomboleza uharibifu wa Yerusalemu.</w:t>
      </w:r>
    </w:p>
    <w:p>
      <w:pPr/>
      <w:r>
        <w:rPr>
          <w:lang w:val="sw_KE" w:bidi="sw_KE"/>
        </w:rPr>
      </w:r>
      <w:hyperlink r:id="rId13">
        <w:r>
          <w:rPr>
            <w:lang w:val="sw_KE" w:bidi="sw_KE"/>
          </w:rPr>
          <w:rPr>
            <w:color w:val="0000EE"/>
            <w:u w:val="single"/>
          </w:rPr>
          <w:t>Sura ya 1</w:t>
        </w:r>
      </w:hyperlink>
      <w:r>
        <w:rPr>
          <w:lang w:val="sw_KE" w:bidi="sw_KE"/>
        </w:rP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pPr/>
      <w:r>
        <w:rPr>
          <w:lang w:val="sw_KE" w:bidi="sw_KE"/>
        </w:rPr>
      </w:r>
      <w:hyperlink r:id="rId14">
        <w:r>
          <w:rPr>
            <w:lang w:val="sw_KE" w:bidi="sw_KE"/>
          </w:rPr>
          <w:rPr>
            <w:color w:val="0000EE"/>
            <w:u w:val="single"/>
          </w:rPr>
          <w:t>Sura ya 2</w:t>
        </w:r>
      </w:hyperlink>
      <w:r>
        <w:rPr>
          <w:lang w:val="sw_KE" w:bidi="sw_KE"/>
        </w:rP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pPr/>
      <w:r>
        <w:rPr>
          <w:lang w:val="sw_KE" w:bidi="sw_KE"/>
        </w:rPr>
      </w:r>
      <w:hyperlink r:id="rId15">
        <w:r>
          <w:rPr>
            <w:lang w:val="sw_KE" w:bidi="sw_KE"/>
          </w:rPr>
          <w:rPr>
            <w:color w:val="0000EE"/>
            <w:u w:val="single"/>
          </w:rPr>
          <w:t>Sura ya 3</w:t>
        </w:r>
      </w:hyperlink>
      <w:r>
        <w:rPr>
          <w:lang w:val="sw_KE" w:bidi="sw_KE"/>
        </w:rP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pPr/>
      <w:r>
        <w:rPr>
          <w:lang w:val="sw_KE" w:bidi="sw_KE"/>
        </w:rPr>
      </w:r>
      <w:hyperlink r:id="rId16">
        <w:r>
          <w:rPr>
            <w:lang w:val="sw_KE" w:bidi="sw_KE"/>
          </w:rPr>
          <w:rPr>
            <w:color w:val="0000EE"/>
            <w:u w:val="single"/>
          </w:rPr>
          <w:t>Sura ya 4</w:t>
        </w:r>
      </w:hyperlink>
      <w:r>
        <w:rPr>
          <w:lang w:val="sw_KE" w:bidi="sw_KE"/>
        </w:rPr>
        <w:t xml:space="preserve"> inaelezea huzuni ya uharibifu uliotokea kabla na baada ya kuta za Yerusalemu kuvunjwa, tofauti na miaka ya utukufu wa mji huo. Mungu alikuwa akiadhibu kwa haki dhambi mbaya za watu wake, na hawakuweza kuepuka hukumu yake.</w:t>
      </w:r>
    </w:p>
    <w:p>
      <w:pPr/>
      <w:r>
        <w:rPr>
          <w:lang w:val="sw_KE" w:bidi="sw_KE"/>
        </w:rPr>
      </w:r>
      <w:hyperlink r:id="rId17">
        <w:r>
          <w:rPr>
            <w:lang w:val="sw_KE" w:bidi="sw_KE"/>
          </w:rPr>
          <w:rPr>
            <w:color w:val="0000EE"/>
            <w:u w:val="single"/>
          </w:rPr>
          <w:t>Sura ya 5</w:t>
        </w:r>
      </w:hyperlink>
      <w:r>
        <w:rPr>
          <w:lang w:val="sw_KE" w:bidi="sw_KE"/>
        </w:rPr>
        <w:t xml:space="preserve"> ni sala inayomwomba Mungu azingatie kwa makini shida za watu. Inahitimishwa na ombi la wokovu, ikiwa wokovu bado unapatikana.</w:t>
      </w:r>
    </w:p>
    <w:p>
      <w:pPr/>
      <w:r>
        <w:rPr>
          <w:lang w:val="sw_KE" w:bidi="sw_KE"/>
        </w:rPr>
      </w:r>
      <w:r>
        <w:rPr>
          <w:lang w:val="sw_KE" w:bidi="sw_KE"/>
        </w:rPr>
        <w:t xml:space="preserve">Mistari minne ya kwanza ya mashairi haya ni akrostiki inayotokana na herufi ishirini na mbili za alfabeti ya Kiebrania, ambapo kila ubeti unaofuata huanza na herufi inayofuata (kipengele ambacho hupotea katika tafsiri). </w:t>
      </w:r>
      <w:hyperlink r:id="rId17">
        <w:r>
          <w:rPr>
            <w:lang w:val="sw_KE" w:bidi="sw_KE"/>
          </w:rPr>
          <w:rPr>
            <w:color w:val="0000EE"/>
            <w:u w:val="single"/>
          </w:rPr>
          <w:t>Sura ya 5</w:t>
        </w:r>
      </w:hyperlink>
      <w:r>
        <w:rPr>
          <w:lang w:val="sw_KE" w:bidi="sw_KE"/>
        </w:rP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2"/>
      </w:pPr>
      <w:r>
        <w:rPr>
          <w:lang w:val="sw_KE" w:bidi="sw_KE"/>
        </w:rPr>
        <w:t>Uandishi</w:t>
      </w:r>
    </w:p>
    <w:p>
      <w:pPr/>
      <w:r>
        <w:rPr>
          <w:lang w:val="sw_KE" w:bidi="sw_KE"/>
        </w:rPr>
      </w:r>
      <w:r>
        <w:rPr>
          <w:lang w:val="sw_KE" w:bidi="sw_KE"/>
        </w:rP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hyperlink r:id="rId18">
        <w:r>
          <w:rPr>
            <w:lang w:val="sw_KE" w:bidi="sw_KE"/>
          </w:rPr>
          <w:rPr>
            <w:color w:val="0000EE"/>
            <w:u w:val="single"/>
          </w:rPr>
          <w:t>2 Nya 35:25</w:t>
        </w:r>
      </w:hyperlink>
      <w:r>
        <w:rPr>
          <w:lang w:val="sw_KE" w:bidi="sw_KE"/>
        </w:rPr>
        <w:t>). Mwandishi wa Maombolezo anamimina hisia zake kwa uhuru, kama anavyofanya Yeremia katika kitabu kinachobeba jina lake, na vitabu vyote viwili vinaakisi juu ya mustakabali wa taifa.</w:t>
      </w:r>
    </w:p>
    <w:p>
      <w:pPr/>
      <w:r>
        <w:rPr>
          <w:lang w:val="sw_KE" w:bidi="sw_KE"/>
        </w:rPr>
      </w:r>
      <w:r>
        <w:rPr>
          <w:lang w:val="sw_KE" w:bidi="sw_KE"/>
        </w:rPr>
        <w:t>Kuna mfanano kadhaa kati ya vitabu vya Yeremia na Maombolezo. Linganisha jinsi mada zifuatazo zinavyoshughulikiwa: wajane wenye shida (</w:t>
      </w:r>
      <w:hyperlink r:id="rId19">
        <w:r>
          <w:rPr>
            <w:lang w:val="sw_KE" w:bidi="sw_KE"/>
          </w:rPr>
          <w:rPr>
            <w:color w:val="0000EE"/>
            <w:u w:val="single"/>
          </w:rPr>
          <w:t>1:1</w:t>
        </w:r>
      </w:hyperlink>
      <w:r>
        <w:rPr>
          <w:lang w:val="sw_KE" w:bidi="sw_KE"/>
        </w:rPr>
        <w:t xml:space="preserve">; </w:t>
      </w:r>
      <w:hyperlink r:id="rId20">
        <w:r>
          <w:rPr>
            <w:lang w:val="sw_KE" w:bidi="sw_KE"/>
          </w:rPr>
          <w:rPr>
            <w:color w:val="0000EE"/>
            <w:u w:val="single"/>
          </w:rPr>
          <w:t>5:3</w:t>
        </w:r>
      </w:hyperlink>
      <w:r>
        <w:rPr>
          <w:lang w:val="sw_KE" w:bidi="sw_KE"/>
        </w:rPr>
        <w:t xml:space="preserve">; ling. </w:t>
      </w:r>
      <w:hyperlink r:id="rId21">
        <w:r>
          <w:rPr>
            <w:lang w:val="sw_KE" w:bidi="sw_KE"/>
          </w:rPr>
          <w:rPr>
            <w:color w:val="0000EE"/>
            <w:u w:val="single"/>
          </w:rPr>
          <w:t>Yer 15:8</w:t>
        </w:r>
      </w:hyperlink>
      <w:r>
        <w:rPr>
          <w:lang w:val="sw_KE" w:bidi="sw_KE"/>
        </w:rPr>
        <w:t xml:space="preserve">; </w:t>
      </w:r>
      <w:hyperlink r:id="rId22">
        <w:r>
          <w:rPr>
            <w:lang w:val="sw_KE" w:bidi="sw_KE"/>
          </w:rPr>
          <w:rPr>
            <w:color w:val="0000EE"/>
            <w:u w:val="single"/>
          </w:rPr>
          <w:t>18:21</w:t>
        </w:r>
      </w:hyperlink>
      <w:r>
        <w:rPr>
          <w:lang w:val="sw_KE" w:bidi="sw_KE"/>
        </w:rPr>
        <w:t>); watu wanaolia (</w:t>
      </w:r>
      <w:hyperlink r:id="rId23">
        <w:r>
          <w:rPr>
            <w:lang w:val="sw_KE" w:bidi="sw_KE"/>
          </w:rPr>
          <w:rPr>
            <w:color w:val="0000EE"/>
            <w:u w:val="single"/>
          </w:rPr>
          <w:t>1:2</w:t>
        </w:r>
      </w:hyperlink>
      <w:r>
        <w:rPr>
          <w:lang w:val="sw_KE" w:bidi="sw_KE"/>
        </w:rPr>
        <w:t xml:space="preserve">, </w:t>
      </w:r>
      <w:hyperlink r:id="rId24">
        <w:r>
          <w:rPr>
            <w:lang w:val="sw_KE" w:bidi="sw_KE"/>
          </w:rPr>
          <w:rPr>
            <w:color w:val="0000EE"/>
            <w:u w:val="single"/>
          </w:rPr>
          <w:t>16</w:t>
        </w:r>
      </w:hyperlink>
      <w:r>
        <w:rPr>
          <w:lang w:val="sw_KE" w:bidi="sw_KE"/>
        </w:rPr>
        <w:t xml:space="preserve">; </w:t>
      </w:r>
      <w:hyperlink r:id="rId25">
        <w:r>
          <w:rPr>
            <w:lang w:val="sw_KE" w:bidi="sw_KE"/>
          </w:rPr>
          <w:rPr>
            <w:color w:val="0000EE"/>
            <w:u w:val="single"/>
          </w:rPr>
          <w:t>2:18</w:t>
        </w:r>
      </w:hyperlink>
      <w:r>
        <w:rPr>
          <w:lang w:val="sw_KE" w:bidi="sw_KE"/>
        </w:rPr>
        <w:t xml:space="preserve">; </w:t>
      </w:r>
      <w:hyperlink r:id="rId26">
        <w:r>
          <w:rPr>
            <w:lang w:val="sw_KE" w:bidi="sw_KE"/>
          </w:rPr>
          <w:rPr>
            <w:color w:val="0000EE"/>
            <w:u w:val="single"/>
          </w:rPr>
          <w:t>3:48–49</w:t>
        </w:r>
      </w:hyperlink>
      <w:r>
        <w:rPr>
          <w:lang w:val="sw_KE" w:bidi="sw_KE"/>
        </w:rPr>
        <w:t xml:space="preserve">; ling. </w:t>
      </w:r>
      <w:hyperlink r:id="rId27">
        <w:r>
          <w:rPr>
            <w:lang w:val="sw_KE" w:bidi="sw_KE"/>
          </w:rPr>
          <w:rPr>
            <w:color w:val="0000EE"/>
            <w:u w:val="single"/>
          </w:rPr>
          <w:t>Yer 4:8</w:t>
        </w:r>
      </w:hyperlink>
      <w:r>
        <w:rPr>
          <w:lang w:val="sw_KE" w:bidi="sw_KE"/>
        </w:rPr>
        <w:t xml:space="preserve">; </w:t>
      </w:r>
      <w:hyperlink r:id="rId28">
        <w:r>
          <w:rPr>
            <w:lang w:val="sw_KE" w:bidi="sw_KE"/>
          </w:rPr>
          <w:rPr>
            <w:color w:val="0000EE"/>
            <w:u w:val="single"/>
          </w:rPr>
          <w:t>6:26</w:t>
        </w:r>
      </w:hyperlink>
      <w:r>
        <w:rPr>
          <w:lang w:val="sw_KE" w:bidi="sw_KE"/>
        </w:rPr>
        <w:t xml:space="preserve">; </w:t>
      </w:r>
      <w:hyperlink r:id="rId29">
        <w:r>
          <w:rPr>
            <w:lang w:val="sw_KE" w:bidi="sw_KE"/>
          </w:rPr>
          <w:rPr>
            <w:color w:val="0000EE"/>
            <w:u w:val="single"/>
          </w:rPr>
          <w:t>9:1</w:t>
        </w:r>
      </w:hyperlink>
      <w:r>
        <w:rPr>
          <w:lang w:val="sw_KE" w:bidi="sw_KE"/>
        </w:rPr>
        <w:t xml:space="preserve">; </w:t>
      </w:r>
      <w:hyperlink r:id="rId30">
        <w:r>
          <w:rPr>
            <w:lang w:val="sw_KE" w:bidi="sw_KE"/>
          </w:rPr>
          <w:rPr>
            <w:color w:val="0000EE"/>
            <w:u w:val="single"/>
          </w:rPr>
          <w:t>13:17</w:t>
        </w:r>
      </w:hyperlink>
      <w:r>
        <w:rPr>
          <w:lang w:val="sw_KE" w:bidi="sw_KE"/>
        </w:rPr>
        <w:t xml:space="preserve">; </w:t>
      </w:r>
      <w:hyperlink r:id="rId31">
        <w:r>
          <w:rPr>
            <w:lang w:val="sw_KE" w:bidi="sw_KE"/>
          </w:rPr>
          <w:rPr>
            <w:color w:val="0000EE"/>
            <w:u w:val="single"/>
          </w:rPr>
          <w:t>14:17</w:t>
        </w:r>
      </w:hyperlink>
      <w:r>
        <w:rPr>
          <w:lang w:val="sw_KE" w:bidi="sw_KE"/>
        </w:rPr>
        <w:t xml:space="preserve">; </w:t>
      </w:r>
      <w:hyperlink r:id="rId32">
        <w:r>
          <w:rPr>
            <w:lang w:val="sw_KE" w:bidi="sw_KE"/>
          </w:rPr>
          <w:rPr>
            <w:color w:val="0000EE"/>
            <w:u w:val="single"/>
          </w:rPr>
          <w:t>25:34</w:t>
        </w:r>
      </w:hyperlink>
      <w:r>
        <w:rPr>
          <w:lang w:val="sw_KE" w:bidi="sw_KE"/>
        </w:rPr>
        <w:t>); dhambi (</w:t>
      </w:r>
      <w:hyperlink r:id="rId33">
        <w:r>
          <w:rPr>
            <w:lang w:val="sw_KE" w:bidi="sw_KE"/>
          </w:rPr>
          <w:rPr>
            <w:color w:val="0000EE"/>
            <w:u w:val="single"/>
          </w:rPr>
          <w:t>1:5</w:t>
        </w:r>
      </w:hyperlink>
      <w:r>
        <w:rPr>
          <w:lang w:val="sw_KE" w:bidi="sw_KE"/>
        </w:rPr>
        <w:t xml:space="preserve">, </w:t>
      </w:r>
      <w:hyperlink r:id="rId34">
        <w:r>
          <w:rPr>
            <w:lang w:val="sw_KE" w:bidi="sw_KE"/>
          </w:rPr>
          <w:rPr>
            <w:color w:val="0000EE"/>
            <w:u w:val="single"/>
          </w:rPr>
          <w:t>10</w:t>
        </w:r>
      </w:hyperlink>
      <w:r>
        <w:rPr>
          <w:lang w:val="sw_KE" w:bidi="sw_KE"/>
        </w:rPr>
        <w:t xml:space="preserve">, </w:t>
      </w:r>
      <w:hyperlink r:id="rId35">
        <w:r>
          <w:rPr>
            <w:lang w:val="sw_KE" w:bidi="sw_KE"/>
          </w:rPr>
          <w:rPr>
            <w:color w:val="0000EE"/>
            <w:u w:val="single"/>
          </w:rPr>
          <w:t>18</w:t>
        </w:r>
      </w:hyperlink>
      <w:r>
        <w:rPr>
          <w:lang w:val="sw_KE" w:bidi="sw_KE"/>
        </w:rPr>
        <w:t xml:space="preserve">, </w:t>
      </w:r>
      <w:hyperlink r:id="rId36">
        <w:r>
          <w:rPr>
            <w:lang w:val="sw_KE" w:bidi="sw_KE"/>
          </w:rPr>
          <w:rPr>
            <w:color w:val="0000EE"/>
            <w:u w:val="single"/>
          </w:rPr>
          <w:t>22</w:t>
        </w:r>
      </w:hyperlink>
      <w:r>
        <w:rPr>
          <w:lang w:val="sw_KE" w:bidi="sw_KE"/>
        </w:rPr>
        <w:t xml:space="preserve">; </w:t>
      </w:r>
      <w:hyperlink r:id="rId37">
        <w:r>
          <w:rPr>
            <w:lang w:val="sw_KE" w:bidi="sw_KE"/>
          </w:rPr>
          <w:rPr>
            <w:color w:val="0000EE"/>
            <w:u w:val="single"/>
          </w:rPr>
          <w:t>3:42</w:t>
        </w:r>
      </w:hyperlink>
      <w:r>
        <w:rPr>
          <w:lang w:val="sw_KE" w:bidi="sw_KE"/>
        </w:rPr>
        <w:t xml:space="preserve">; </w:t>
      </w:r>
      <w:hyperlink r:id="rId38">
        <w:r>
          <w:rPr>
            <w:lang w:val="sw_KE" w:bidi="sw_KE"/>
          </w:rPr>
          <w:rPr>
            <w:color w:val="0000EE"/>
            <w:u w:val="single"/>
          </w:rPr>
          <w:t>4:13–14</w:t>
        </w:r>
      </w:hyperlink>
      <w:r>
        <w:rPr>
          <w:lang w:val="sw_KE" w:bidi="sw_KE"/>
        </w:rPr>
        <w:t xml:space="preserve">; </w:t>
      </w:r>
      <w:hyperlink r:id="rId39">
        <w:r>
          <w:rPr>
            <w:lang w:val="sw_KE" w:bidi="sw_KE"/>
          </w:rPr>
          <w:rPr>
            <w:color w:val="0000EE"/>
            <w:u w:val="single"/>
          </w:rPr>
          <w:t>5:7</w:t>
        </w:r>
      </w:hyperlink>
      <w:r>
        <w:rPr>
          <w:lang w:val="sw_KE" w:bidi="sw_KE"/>
        </w:rPr>
        <w:t xml:space="preserve">; ling. </w:t>
      </w:r>
      <w:hyperlink r:id="rId40">
        <w:r>
          <w:rPr>
            <w:lang w:val="sw_KE" w:bidi="sw_KE"/>
          </w:rPr>
          <w:rPr>
            <w:color w:val="0000EE"/>
            <w:u w:val="single"/>
          </w:rPr>
          <w:t>Yer 2:34</w:t>
        </w:r>
      </w:hyperlink>
      <w:r>
        <w:rPr>
          <w:lang w:val="sw_KE" w:bidi="sw_KE"/>
        </w:rPr>
        <w:t xml:space="preserve">; </w:t>
      </w:r>
      <w:hyperlink r:id="rId41">
        <w:r>
          <w:rPr>
            <w:lang w:val="sw_KE" w:bidi="sw_KE"/>
          </w:rPr>
          <w:rPr>
            <w:color w:val="0000EE"/>
            <w:u w:val="single"/>
          </w:rPr>
          <w:t>4:17</w:t>
        </w:r>
      </w:hyperlink>
      <w:r>
        <w:rPr>
          <w:lang w:val="sw_KE" w:bidi="sw_KE"/>
        </w:rPr>
        <w:t xml:space="preserve">; </w:t>
      </w:r>
      <w:hyperlink r:id="rId42">
        <w:r>
          <w:rPr>
            <w:lang w:val="sw_KE" w:bidi="sw_KE"/>
          </w:rPr>
          <w:rPr>
            <w:color w:val="0000EE"/>
            <w:u w:val="single"/>
          </w:rPr>
          <w:t>14:20</w:t>
        </w:r>
      </w:hyperlink>
      <w:r>
        <w:rPr>
          <w:lang w:val="sw_KE" w:bidi="sw_KE"/>
        </w:rPr>
        <w:t xml:space="preserve">; </w:t>
      </w:r>
      <w:hyperlink r:id="rId43">
        <w:r>
          <w:rPr>
            <w:lang w:val="sw_KE" w:bidi="sw_KE"/>
          </w:rPr>
          <w:rPr>
            <w:color w:val="0000EE"/>
            <w:u w:val="single"/>
          </w:rPr>
          <w:t>30:14–16</w:t>
        </w:r>
      </w:hyperlink>
      <w:r>
        <w:rPr>
          <w:lang w:val="sw_KE" w:bidi="sw_KE"/>
        </w:rPr>
        <w:t xml:space="preserve">; </w:t>
      </w:r>
      <w:hyperlink r:id="rId44">
        <w:r>
          <w:rPr>
            <w:lang w:val="sw_KE" w:bidi="sw_KE"/>
          </w:rPr>
          <w:rPr>
            <w:color w:val="0000EE"/>
            <w:u w:val="single"/>
          </w:rPr>
          <w:t>31:29</w:t>
        </w:r>
      </w:hyperlink>
      <w:r>
        <w:rPr>
          <w:lang w:val="sw_KE" w:bidi="sw_KE"/>
        </w:rPr>
        <w:t xml:space="preserve">; </w:t>
      </w:r>
      <w:hyperlink r:id="rId45">
        <w:r>
          <w:rPr>
            <w:lang w:val="sw_KE" w:bidi="sw_KE"/>
          </w:rPr>
          <w:rPr>
            <w:color w:val="0000EE"/>
            <w:u w:val="single"/>
          </w:rPr>
          <w:t>51:51</w:t>
        </w:r>
      </w:hyperlink>
      <w:r>
        <w:rPr>
          <w:lang w:val="sw_KE" w:bidi="sw_KE"/>
        </w:rPr>
        <w:t>); adhabu (</w:t>
      </w:r>
      <w:hyperlink r:id="rId46">
        <w:r>
          <w:rPr>
            <w:lang w:val="sw_KE" w:bidi="sw_KE"/>
          </w:rPr>
          <w:rPr>
            <w:color w:val="0000EE"/>
            <w:u w:val="single"/>
          </w:rPr>
          <w:t>2:2–22</w:t>
        </w:r>
      </w:hyperlink>
      <w:r>
        <w:rPr>
          <w:lang w:val="sw_KE" w:bidi="sw_KE"/>
        </w:rPr>
        <w:t xml:space="preserve">; </w:t>
      </w:r>
      <w:hyperlink r:id="rId47">
        <w:r>
          <w:rPr>
            <w:lang w:val="sw_KE" w:bidi="sw_KE"/>
          </w:rPr>
          <w:rPr>
            <w:color w:val="0000EE"/>
            <w:u w:val="single"/>
          </w:rPr>
          <w:t>3:39</w:t>
        </w:r>
      </w:hyperlink>
      <w:r>
        <w:rPr>
          <w:lang w:val="sw_KE" w:bidi="sw_KE"/>
        </w:rPr>
        <w:t xml:space="preserve">; </w:t>
      </w:r>
      <w:hyperlink r:id="rId48">
        <w:r>
          <w:rPr>
            <w:lang w:val="sw_KE" w:bidi="sw_KE"/>
          </w:rPr>
          <w:rPr>
            <w:color w:val="0000EE"/>
            <w:u w:val="single"/>
          </w:rPr>
          <w:t>5:14–16</w:t>
        </w:r>
      </w:hyperlink>
      <w:r>
        <w:rPr>
          <w:lang w:val="sw_KE" w:bidi="sw_KE"/>
        </w:rPr>
        <w:t xml:space="preserve">; ling. </w:t>
      </w:r>
      <w:hyperlink r:id="rId49">
        <w:r>
          <w:rPr>
            <w:lang w:val="sw_KE" w:bidi="sw_KE"/>
          </w:rPr>
          <w:rPr>
            <w:color w:val="0000EE"/>
            <w:u w:val="single"/>
          </w:rPr>
          <w:t>Yer 6:11</w:t>
        </w:r>
      </w:hyperlink>
      <w:r>
        <w:rPr>
          <w:lang w:val="sw_KE" w:bidi="sw_KE"/>
        </w:rPr>
        <w:t xml:space="preserve">, </w:t>
      </w:r>
      <w:hyperlink r:id="rId50">
        <w:r>
          <w:rPr>
            <w:lang w:val="sw_KE" w:bidi="sw_KE"/>
          </w:rPr>
          <w:rPr>
            <w:color w:val="0000EE"/>
            <w:u w:val="single"/>
          </w:rPr>
          <w:t>25</w:t>
        </w:r>
      </w:hyperlink>
      <w:r>
        <w:rPr>
          <w:lang w:val="sw_KE" w:bidi="sw_KE"/>
        </w:rPr>
        <w:t xml:space="preserve">; </w:t>
      </w:r>
      <w:hyperlink r:id="rId51">
        <w:r>
          <w:rPr>
            <w:lang w:val="sw_KE" w:bidi="sw_KE"/>
          </w:rPr>
          <w:rPr>
            <w:color w:val="0000EE"/>
            <w:u w:val="single"/>
          </w:rPr>
          <w:t>7:14</w:t>
        </w:r>
      </w:hyperlink>
      <w:r>
        <w:rPr>
          <w:lang w:val="sw_KE" w:bidi="sw_KE"/>
        </w:rPr>
        <w:t xml:space="preserve">; </w:t>
      </w:r>
      <w:hyperlink r:id="rId52">
        <w:r>
          <w:rPr>
            <w:lang w:val="sw_KE" w:bidi="sw_KE"/>
          </w:rPr>
          <w:rPr>
            <w:color w:val="0000EE"/>
            <w:u w:val="single"/>
          </w:rPr>
          <w:t>16:2–4</w:t>
        </w:r>
      </w:hyperlink>
      <w:r>
        <w:rPr>
          <w:lang w:val="sw_KE" w:bidi="sw_KE"/>
        </w:rPr>
        <w:t xml:space="preserve">; </w:t>
      </w:r>
      <w:hyperlink r:id="rId22">
        <w:r>
          <w:rPr>
            <w:lang w:val="sw_KE" w:bidi="sw_KE"/>
          </w:rPr>
          <w:rPr>
            <w:color w:val="0000EE"/>
            <w:u w:val="single"/>
          </w:rPr>
          <w:t>18:21</w:t>
        </w:r>
      </w:hyperlink>
      <w:r>
        <w:rPr>
          <w:lang w:val="sw_KE" w:bidi="sw_KE"/>
        </w:rPr>
        <w:t xml:space="preserve">; </w:t>
      </w:r>
      <w:hyperlink r:id="rId53">
        <w:r>
          <w:rPr>
            <w:lang w:val="sw_KE" w:bidi="sw_KE"/>
          </w:rPr>
          <w:rPr>
            <w:color w:val="0000EE"/>
            <w:u w:val="single"/>
          </w:rPr>
          <w:t>51:30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52:14</w:t>
        </w:r>
      </w:hyperlink>
      <w:r>
        <w:rPr>
          <w:lang w:val="sw_KE" w:bidi="sw_KE"/>
        </w:rPr>
        <w:t>); manabii wa uongo (</w:t>
      </w:r>
      <w:hyperlink r:id="rId56">
        <w:r>
          <w:rPr>
            <w:lang w:val="sw_KE" w:bidi="sw_KE"/>
          </w:rPr>
          <w:rPr>
            <w:color w:val="0000EE"/>
            <w:u w:val="single"/>
          </w:rPr>
          <w:t>2:14</w:t>
        </w:r>
      </w:hyperlink>
      <w:r>
        <w:rPr>
          <w:lang w:val="sw_KE" w:bidi="sw_KE"/>
        </w:rPr>
        <w:t xml:space="preserve">; ling. </w:t>
      </w:r>
      <w:hyperlink r:id="rId57">
        <w:r>
          <w:rPr>
            <w:lang w:val="sw_KE" w:bidi="sw_KE"/>
          </w:rPr>
          <w:rPr>
            <w:color w:val="0000EE"/>
            <w:u w:val="single"/>
          </w:rPr>
          <w:t>Yer 23:25–29</w:t>
        </w:r>
      </w:hyperlink>
      <w:r>
        <w:rPr>
          <w:lang w:val="sw_KE" w:bidi="sw_KE"/>
        </w:rPr>
        <w:t xml:space="preserve">; </w:t>
      </w:r>
      <w:hyperlink r:id="rId58">
        <w:r>
          <w:rPr>
            <w:lang w:val="sw_KE" w:bidi="sw_KE"/>
          </w:rPr>
          <w:rPr>
            <w:color w:val="0000EE"/>
            <w:u w:val="single"/>
          </w:rPr>
          <w:t>29:8–9</w:t>
        </w:r>
      </w:hyperlink>
      <w:r>
        <w:rPr>
          <w:lang w:val="sw_KE" w:bidi="sw_KE"/>
        </w:rPr>
        <w:t>); uchungu (</w:t>
      </w:r>
      <w:hyperlink r:id="rId59">
        <w:r>
          <w:rPr>
            <w:lang w:val="sw_KE" w:bidi="sw_KE"/>
          </w:rPr>
          <w:rPr>
            <w:color w:val="0000EE"/>
            <w:u w:val="single"/>
          </w:rPr>
          <w:t>3:19</w:t>
        </w:r>
      </w:hyperlink>
      <w:r>
        <w:rPr>
          <w:lang w:val="sw_KE" w:bidi="sw_KE"/>
        </w:rPr>
        <w:t xml:space="preserve">; ling. </w:t>
      </w:r>
      <w:hyperlink r:id="rId60">
        <w:r>
          <w:rPr>
            <w:lang w:val="sw_KE" w:bidi="sw_KE"/>
          </w:rPr>
          <w:rPr>
            <w:color w:val="0000EE"/>
            <w:u w:val="single"/>
          </w:rPr>
          <w:t>Yer 9:15</w:t>
        </w:r>
      </w:hyperlink>
      <w:r>
        <w:rPr>
          <w:lang w:val="sw_KE" w:bidi="sw_KE"/>
        </w:rPr>
        <w:t>); mashimo (</w:t>
      </w:r>
      <w:hyperlink r:id="rId61">
        <w:r>
          <w:rPr>
            <w:lang w:val="sw_KE" w:bidi="sw_KE"/>
          </w:rPr>
          <w:rPr>
            <w:color w:val="0000EE"/>
            <w:u w:val="single"/>
          </w:rPr>
          <w:t>3:53</w:t>
        </w:r>
      </w:hyperlink>
      <w:r>
        <w:rPr>
          <w:lang w:val="sw_KE" w:bidi="sw_KE"/>
        </w:rPr>
        <w:t xml:space="preserve">, </w:t>
      </w:r>
      <w:hyperlink r:id="rId62">
        <w:r>
          <w:rPr>
            <w:lang w:val="sw_KE" w:bidi="sw_KE"/>
          </w:rPr>
          <w:rPr>
            <w:color w:val="0000EE"/>
            <w:u w:val="single"/>
          </w:rPr>
          <w:t>55</w:t>
        </w:r>
      </w:hyperlink>
      <w:r>
        <w:rPr>
          <w:lang w:val="sw_KE" w:bidi="sw_KE"/>
        </w:rPr>
        <w:t xml:space="preserve">; ling. </w:t>
      </w:r>
      <w:hyperlink r:id="rId63">
        <w:r>
          <w:rPr>
            <w:lang w:val="sw_KE" w:bidi="sw_KE"/>
          </w:rPr>
          <w:rPr>
            <w:color w:val="0000EE"/>
            <w:u w:val="single"/>
          </w:rPr>
          <w:t>Yer 37:16</w:t>
        </w:r>
      </w:hyperlink>
      <w:r>
        <w:rPr>
          <w:lang w:val="sw_KE" w:bidi="sw_KE"/>
        </w:rPr>
        <w:t xml:space="preserve">; </w:t>
      </w:r>
      <w:hyperlink r:id="rId64">
        <w:r>
          <w:rPr>
            <w:lang w:val="sw_KE" w:bidi="sw_KE"/>
          </w:rPr>
          <w:rPr>
            <w:color w:val="0000EE"/>
            <w:u w:val="single"/>
          </w:rPr>
          <w:t>38:6–13</w:t>
        </w:r>
      </w:hyperlink>
      <w:r>
        <w:rPr>
          <w:lang w:val="sw_KE" w:bidi="sw_KE"/>
        </w:rPr>
        <w:t>); na vyungu vya udongo (</w:t>
      </w:r>
      <w:hyperlink r:id="rId65">
        <w:r>
          <w:rPr>
            <w:lang w:val="sw_KE" w:bidi="sw_KE"/>
          </w:rPr>
          <w:rPr>
            <w:color w:val="0000EE"/>
            <w:u w:val="single"/>
          </w:rPr>
          <w:t>4:2</w:t>
        </w:r>
      </w:hyperlink>
      <w:r>
        <w:rPr>
          <w:lang w:val="sw_KE" w:bidi="sw_KE"/>
        </w:rPr>
        <w:t xml:space="preserve">; ling. </w:t>
      </w:r>
      <w:hyperlink r:id="rId66">
        <w:r>
          <w:rPr>
            <w:lang w:val="sw_KE" w:bidi="sw_KE"/>
          </w:rPr>
          <w:rPr>
            <w:color w:val="0000EE"/>
            <w:u w:val="single"/>
          </w:rPr>
          <w:t>Yer 19:11</w:t>
        </w:r>
      </w:hyperlink>
      <w:r>
        <w:rPr>
          <w:lang w:val="sw_KE" w:bidi="sw_KE"/>
        </w:rPr>
        <w:t xml:space="preserve">). Ingawa baadhi ya wasomi wa Agano la Kale wanaonyesha Maombolezo kwa mwandishi wa baadaye zaidi, mifanano hiyo inaunga mkono uandishi wa Yeremia. </w:t>
      </w:r>
    </w:p>
    <w:p>
      <w:pPr>
        <w:pStyle w:val="Heading2"/>
      </w:pPr>
      <w:r>
        <w:rPr>
          <w:lang w:val="sw_KE" w:bidi="sw_KE"/>
        </w:rPr>
        <w:t>Maana na Ujumbe</w:t>
      </w:r>
    </w:p>
    <w:p>
      <w:pPr/>
      <w:r>
        <w:rPr>
          <w:lang w:val="sw_KE" w:bidi="sw_KE"/>
        </w:rPr>
      </w:r>
      <w:r>
        <w:rPr>
          <w:lang w:val="sw_KE" w:bidi="sw_KE"/>
        </w:rP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pPr/>
      <w:r>
        <w:rPr>
          <w:lang w:val="sw_KE" w:bidi="sw_KE"/>
        </w:rPr>
      </w:r>
      <w:r>
        <w:rPr>
          <w:lang w:val="sw_KE" w:bidi="sw_KE"/>
        </w:rP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hyperlink r:id="rId67">
        <w:r>
          <w:rPr>
            <w:lang w:val="sw_KE" w:bidi="sw_KE"/>
          </w:rPr>
          <w:rPr>
            <w:color w:val="0000EE"/>
            <w:u w:val="single"/>
          </w:rPr>
          <w:t>Kumb 28:32–53</w:t>
        </w:r>
      </w:hyperlink>
      <w:r>
        <w:rPr>
          <w:lang w:val="sw_KE" w:bidi="sw_KE"/>
        </w:rPr>
        <w:t xml:space="preserve">). Adhabu ya Mungu ilikuwa ya haki na sawa (tazama </w:t>
      </w:r>
      <w:hyperlink r:id="rId35">
        <w:r>
          <w:rPr>
            <w:lang w:val="sw_KE" w:bidi="sw_KE"/>
          </w:rPr>
          <w:rPr>
            <w:color w:val="0000EE"/>
            <w:u w:val="single"/>
          </w:rPr>
          <w:t>Maomb 1:18) h</w:t>
        </w:r>
      </w:hyperlink>
      <w:r>
        <w:rPr>
          <w:lang w:val="sw_KE" w:bidi="sw_KE"/>
        </w:rPr>
        <w:t>avumilii uasi wa kibinadamu.</w:t>
      </w:r>
    </w:p>
    <w:p>
      <w:pPr/>
      <w:r>
        <w:rPr>
          <w:lang w:val="sw_KE" w:bidi="sw_KE"/>
        </w:rPr>
      </w:r>
      <w:r>
        <w:rPr>
          <w:lang w:val="sw_KE" w:bidi="sw_KE"/>
        </w:rP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hyperlink r:id="rId68">
        <w:r>
          <w:rPr>
            <w:lang w:val="sw_KE" w:bidi="sw_KE"/>
          </w:rPr>
          <w:rPr>
            <w:color w:val="0000EE"/>
            <w:u w:val="single"/>
          </w:rPr>
          <w:t>Maombolezo 3:21–26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