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ROM</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Roma</w:t>
      </w:r>
      <w:r>
        <w:rPr>
          <w:lang w:val="id_ID" w:bidi="id_ID"/>
        </w:rPr>
      </w:r>
    </w:p>
    <w:p>
      <w:pPr/>
      <w:r>
        <w:rPr>
          <w:lang w:val="id_ID" w:bidi="id_ID"/>
        </w:rPr>
      </w:r>
      <w:r>
        <w:rPr>
          <w:lang w:val="id_ID" w:bidi="id_ID"/>
        </w:rPr>
        <w:t>Surat Roma telah disebut sebagai dokumen teologis terbesar yang pernah ditulis. Dalam surat ini, rasul Paulus menjelaskan Kabar Baik—wahyu puncak dari Allah kepada dunia melalui Putra-Nya, Tuhan Yesus Kristus. Paulus merefleksikan kondisi manusia, tentang makna hidup kita di bumi, dan harapan kita akan dunia yang akan datang. Dia terus-menerus membawa kita kembali ke dasar kebenaran Allah yang dinyatakan dalam Kristus, dan dia mengajarkan kita untuk mengatasi masalah, kegagalan, dan perselisihan yang menjadi ciri kehidupan di dunia ini.</w:t>
      </w:r>
    </w:p>
    <w:p>
      <w:pPr>
        <w:pStyle w:val="Heading2"/>
      </w:pPr>
      <w:r>
        <w:rPr>
          <w:lang w:val="id_ID" w:bidi="id_ID"/>
        </w:rPr>
        <w:t>Latar Belakang</w:t>
      </w:r>
    </w:p>
    <w:p>
      <w:pPr/>
      <w:r>
        <w:rPr>
          <w:lang w:val="id_ID" w:bidi="id_ID"/>
        </w:rPr>
      </w:r>
      <w:r>
        <w:rPr>
          <w:lang w:val="id_ID" w:bidi="id_ID"/>
        </w:rPr>
        <w:t xml:space="preserve">Kita tidak tahu siapa yang pertama kali membawa Kabar Baik ke Roma. Mungkin orang-orang Yahudi dari Roma yang bertobat ketika Allah pertama kali mencurahkan Roh-Nya pada hari Pentakosta (lihat </w:t>
      </w:r>
      <w:r>
        <w:rPr>
          <w:lang w:val="id_ID" w:bidi="id_ID"/>
        </w:rPr>
        <w:t>Kisah. 2:10</w:t>
      </w:r>
      <w:r>
        <w:rPr>
          <w:lang w:val="id_ID" w:bidi="id_ID"/>
        </w:rPr>
        <w:t>) membawa berita itu kembali ke kota asal mereka. Beberapa "gereja rumah" dengan cepat berkembang, terdiri terutama dari orang-orang yang bertobat dari Yudaisme.</w:t>
      </w:r>
    </w:p>
    <w:p>
      <w:pPr/>
      <w:r>
        <w:rPr>
          <w:lang w:val="id_ID" w:bidi="id_ID"/>
        </w:rPr>
      </w:r>
      <w:r>
        <w:rPr>
          <w:lang w:val="id_ID" w:bidi="id_ID"/>
        </w:rPr>
        <w:t xml:space="preserve">Pada tahun 49 M, Kaisar Klaudius mengusir semua orang Yahudi dari Roma—termasuk orang-orang Kristen Yahudi (lihat </w:t>
      </w:r>
      <w:r>
        <w:rPr>
          <w:lang w:val="id_ID" w:bidi="id_ID"/>
        </w:rPr>
        <w:t>Kisah. 18:2</w:t>
      </w:r>
      <w:r>
        <w:rPr>
          <w:lang w:val="id_ID" w:bidi="id_ID"/>
        </w:rPr>
        <w:t>). Meskipun Paulus belum pernah mengunjungi Roma (</w:t>
      </w:r>
      <w:r>
        <w:rPr>
          <w:lang w:val="id_ID" w:bidi="id_ID"/>
        </w:rPr>
        <w:t>Rm. 1:13</w:t>
      </w:r>
      <w:r>
        <w:rPr>
          <w:lang w:val="id_ID" w:bidi="id_ID"/>
        </w:rPr>
        <w:t>), dalam perjalanannya ia bertemu dengan beberapa orang Kristen dari Roma ini, seperti Priskila dan Akwila (</w:t>
      </w:r>
      <w:r>
        <w:rPr>
          <w:lang w:val="id_ID" w:bidi="id_ID"/>
        </w:rPr>
        <w:t>Rm. 16:3–4</w:t>
      </w:r>
      <w:r>
        <w:rPr>
          <w:lang w:val="id_ID" w:bidi="id_ID"/>
        </w:rPr>
        <w:t xml:space="preserve">; bdk. </w:t>
      </w:r>
      <w:r>
        <w:rPr>
          <w:lang w:val="id_ID" w:bidi="id_ID"/>
        </w:rPr>
        <w:t>Kisah. 18:2</w:t>
      </w:r>
      <w:r>
        <w:rPr>
          <w:lang w:val="id_ID" w:bidi="id_ID"/>
        </w:rPr>
        <w:t>).</w:t>
      </w:r>
    </w:p>
    <w:p>
      <w:pPr/>
      <w:r>
        <w:rPr>
          <w:lang w:val="id_ID" w:bidi="id_ID"/>
        </w:rPr>
      </w:r>
      <w:r>
        <w:rPr>
          <w:lang w:val="id_ID" w:bidi="id_ID"/>
        </w:rPr>
        <w:t xml:space="preserve">Keputusan Klaudius akhirnya berakhir, sehingga pada saat Paulus menulis suratnya kepada jemaat Roma, banyak orang Kristen Yahudi telah kembali ke Roma. Namun, selama ketidakhadiran mereka, orang-orang Kristen non-Yahudi telah mencapai jumlah yang lebih besar dalam komunitas Kristen di Roma. Oleh karena itu, ketika Paulus menulis kepada orang-orang Kristen di Roma (mungkin sekitar tahun 57 M), komunitas Kristen Roma terbagi menjadi dua kelompok besar. Orang-orang Kristen non-Yahudi sekarang menjadi kelompok mayoritas, dan mereka secara alami kurang peduli tentang kesinambungan dengan Perjanjian Lama atau dengan tuntutan Hukum Musa dibandingkan saudara-saudari mereka yang berlatar belakang Yahudi. Mereka tampaknya bahkan meremehkan orang-orang Kristen Yahudi (lihat </w:t>
      </w:r>
      <w:r>
        <w:rPr>
          <w:lang w:val="id_ID" w:bidi="id_ID"/>
        </w:rPr>
        <w:t>Rm. 11:25</w:t>
      </w:r>
      <w:r>
        <w:rPr>
          <w:lang w:val="id_ID" w:bidi="id_ID"/>
        </w:rPr>
        <w:t>). Orang-orang Kristen Yahudi yang minoritas, di pihak mereka, bereaksi terhadap orang-orang Kristen non-Yahudi yang mayoritas dengan menuntut kepatuhan pada aspek-aspek tertentu dari Hukum Musa. Paulus menulis surat ini kepada orang-orang Kristen Roma untuk menangani perpecahan teologis dan sosial ini, sebuah perpecahan yang pada intinya adalah pertanyaan tentang kesinambungan dan ketidaksinambunganan antara iman Yahudi dengan iman Kristen.</w:t>
      </w:r>
    </w:p>
    <w:p>
      <w:pPr>
        <w:pStyle w:val="Heading2"/>
      </w:pPr>
      <w:r>
        <w:rPr>
          <w:lang w:val="id_ID" w:bidi="id_ID"/>
        </w:rPr>
        <w:t>Ikhtisar</w:t>
      </w:r>
    </w:p>
    <w:p>
      <w:pPr/>
      <w:r>
        <w:rPr>
          <w:lang w:val="id_ID" w:bidi="id_ID"/>
        </w:rPr>
      </w:r>
      <w:r>
        <w:rPr>
          <w:lang w:val="id_ID" w:bidi="id_ID"/>
        </w:rPr>
        <w:t>Dalam pengantar surat (</w:t>
      </w:r>
      <w:r>
        <w:rPr>
          <w:lang w:val="id_ID" w:bidi="id_ID"/>
        </w:rPr>
        <w:t>Rm. 1:1–17</w:t>
      </w:r>
      <w:r>
        <w:rPr>
          <w:lang w:val="id_ID" w:bidi="id_ID"/>
        </w:rPr>
        <w:t>), Paulus mengidentifikasikan dirinya dan para pembacanya (</w:t>
      </w:r>
      <w:r>
        <w:rPr>
          <w:lang w:val="id_ID" w:bidi="id_ID"/>
        </w:rPr>
        <w:t>Rm. 1:1–7</w:t>
      </w:r>
      <w:r>
        <w:rPr>
          <w:lang w:val="id_ID" w:bidi="id_ID"/>
        </w:rPr>
        <w:t>), menyampaikan rasa syukur kepada orang-orang Kristen di Roma (</w:t>
      </w:r>
      <w:r>
        <w:rPr>
          <w:lang w:val="id_ID" w:bidi="id_ID"/>
        </w:rPr>
        <w:t>Rm. 1:8–15</w:t>
      </w:r>
      <w:r>
        <w:rPr>
          <w:lang w:val="id_ID" w:bidi="id_ID"/>
        </w:rPr>
        <w:t>), dan memperkenalkan tema surat: “Kabar Baik tentang Kristus” (</w:t>
      </w:r>
      <w:r>
        <w:rPr>
          <w:lang w:val="id_ID" w:bidi="id_ID"/>
        </w:rPr>
        <w:t>Rm. 1:16–17</w:t>
      </w:r>
      <w:r>
        <w:rPr>
          <w:lang w:val="id_ID" w:bidi="id_ID"/>
        </w:rPr>
        <w:t>).</w:t>
      </w:r>
    </w:p>
    <w:p>
      <w:pPr/>
      <w:r>
        <w:rPr>
          <w:lang w:val="id_ID" w:bidi="id_ID"/>
        </w:rPr>
      </w:r>
      <w:r>
        <w:rPr>
          <w:lang w:val="id_ID" w:bidi="id_ID"/>
        </w:rPr>
        <w:t>Sebelum menjelaskan Kabar Baik ini, Paulus menggambarkan latar belakang gelap dari keberdosaan manusia yang universal yang membuat Kabar Baik ini diperlukan. Baik orang-orang bukan Yahudi (</w:t>
      </w:r>
      <w:r>
        <w:rPr>
          <w:lang w:val="id_ID" w:bidi="id_ID"/>
        </w:rPr>
        <w:t>Rm. 1:18–32</w:t>
      </w:r>
      <w:r>
        <w:rPr>
          <w:lang w:val="id_ID" w:bidi="id_ID"/>
        </w:rPr>
        <w:t>) maupun orang Yahudi (</w:t>
      </w:r>
      <w:r>
        <w:rPr>
          <w:lang w:val="id_ID" w:bidi="id_ID"/>
        </w:rPr>
        <w:t>Rm. 2:1–3:8</w:t>
      </w:r>
      <w:r>
        <w:rPr>
          <w:lang w:val="id_ID" w:bidi="id_ID"/>
        </w:rPr>
        <w:t>) telah berpaling dari wahyu Allah tentang diri-Nya. Semua berada "di bawah kuasa dosa" dan tidak dapat dibenarkan di hadapan Allah oleh apa pun yang mereka lakukan (</w:t>
      </w:r>
      <w:r>
        <w:rPr>
          <w:lang w:val="id_ID" w:bidi="id_ID"/>
        </w:rPr>
        <w:t>Rm. 3:9–20</w:t>
      </w:r>
      <w:r>
        <w:rPr>
          <w:lang w:val="id_ID" w:bidi="id_ID"/>
        </w:rPr>
        <w:t>).</w:t>
      </w:r>
    </w:p>
    <w:p>
      <w:pPr/>
      <w:r>
        <w:rPr>
          <w:lang w:val="id_ID" w:bidi="id_ID"/>
        </w:rPr>
      </w:r>
      <w:r>
        <w:rPr>
          <w:lang w:val="id_ID" w:bidi="id_ID"/>
        </w:rPr>
        <w:t>Ke dalam situasi tanpa harapan ini, datanglah Kabar Baik yang mengungkapkan "satu cara baru untuk dibenarkan" di hadapan Allah. Allah menyediakan cara baru ini dengan mengirimkan Yesus sebagai kurban untuk dosa, dan semua orang dapat memperoleh manfaat dari kurban itu melalui iman (</w:t>
      </w:r>
      <w:r>
        <w:rPr>
          <w:lang w:val="id_ID" w:bidi="id_ID"/>
        </w:rPr>
        <w:t>Rm. 3:21–26</w:t>
      </w:r>
      <w:r>
        <w:rPr>
          <w:lang w:val="id_ID" w:bidi="id_ID"/>
        </w:rPr>
        <w:t xml:space="preserve">). Dalam </w:t>
      </w:r>
      <w:r>
        <w:rPr>
          <w:lang w:val="id_ID" w:bidi="id_ID"/>
        </w:rPr>
        <w:t>Rm. 3:27–4:25</w:t>
      </w:r>
      <w:r>
        <w:rPr>
          <w:lang w:val="id_ID" w:bidi="id_ID"/>
        </w:rPr>
        <w:t>, Paulus menyoroti sifat dan pentingnya iman. Dia menunjukkan bahwa iman menyingkirkan kesombongan dan memungkinkan baik orang Yahudi maupun non-Yahudi memiliki akses yang sama ke anugerah Allah dalam Kristus (</w:t>
      </w:r>
      <w:r>
        <w:rPr>
          <w:lang w:val="id_ID" w:bidi="id_ID"/>
        </w:rPr>
        <w:t>Rm. 3:27–31</w:t>
      </w:r>
      <w:r>
        <w:rPr>
          <w:lang w:val="id_ID" w:bidi="id_ID"/>
        </w:rPr>
        <w:t>). Dia mengembangkan poin-poin yang sama ini lebih lanjut melalui rujukan kepada Abraham (</w:t>
      </w:r>
      <w:r>
        <w:rPr>
          <w:lang w:val="id_ID" w:bidi="id_ID"/>
        </w:rPr>
        <w:t>4</w:t>
      </w:r>
      <w:r>
        <w:rPr>
          <w:lang w:val="id_ID" w:bidi="id_ID"/>
        </w:rPr>
        <w:t>).</w:t>
      </w:r>
    </w:p>
    <w:p>
      <w:pPr/>
      <w:r>
        <w:rPr>
          <w:lang w:val="id_ID" w:bidi="id_ID"/>
        </w:rPr>
      </w:r>
      <w:r>
        <w:rPr>
          <w:lang w:val="id_ID" w:bidi="id_ID"/>
        </w:rPr>
        <w:t xml:space="preserve">Dalam </w:t>
      </w:r>
      <w:r>
        <w:rPr>
          <w:lang w:val="id_ID" w:bidi="id_ID"/>
        </w:rPr>
        <w:t>pasal 5–8</w:t>
      </w:r>
      <w:r>
        <w:rPr>
          <w:lang w:val="id_ID" w:bidi="id_ID"/>
        </w:rPr>
        <w:t>, Paulus membahas jaminan atau keamanan keselamatan. Jaminan bahwa orang percaya akan mendapat bagian dalam kemuliaan Allah (</w:t>
      </w:r>
      <w:r>
        <w:rPr>
          <w:lang w:val="id_ID" w:bidi="id_ID"/>
        </w:rPr>
        <w:t>Rm. 5:1–11</w:t>
      </w:r>
      <w:r>
        <w:rPr>
          <w:lang w:val="id_ID" w:bidi="id_ID"/>
        </w:rPr>
        <w:t>) didasarkan pada bagaimana Yesus Kristus lebih dari sekadar membalikkan dampak buruk dari dosa Adam (</w:t>
      </w:r>
      <w:r>
        <w:rPr>
          <w:lang w:val="id_ID" w:bidi="id_ID"/>
        </w:rPr>
        <w:t>Rm. 5:12–21</w:t>
      </w:r>
      <w:r>
        <w:rPr>
          <w:lang w:val="id_ID" w:bidi="id_ID"/>
        </w:rPr>
        <w:t>). Baik dosa (</w:t>
      </w:r>
      <w:r>
        <w:rPr>
          <w:lang w:val="id_ID" w:bidi="id_ID"/>
        </w:rPr>
        <w:t>pasal 6</w:t>
      </w:r>
      <w:r>
        <w:rPr>
          <w:lang w:val="id_ID" w:bidi="id_ID"/>
        </w:rPr>
        <w:t>) maupun hukum Taurat (</w:t>
      </w:r>
      <w:r>
        <w:rPr>
          <w:lang w:val="id_ID" w:bidi="id_ID"/>
        </w:rPr>
        <w:t>pasal 7</w:t>
      </w:r>
      <w:r>
        <w:rPr>
          <w:lang w:val="id_ID" w:bidi="id_ID"/>
        </w:rPr>
        <w:t>) tidak dapat menghalangi Allah untuk mencapai tujuan-Nya bagi orang percaya. Roh Kudus membebaskan orang percaya dari kematian (</w:t>
      </w:r>
      <w:r>
        <w:rPr>
          <w:lang w:val="id_ID" w:bidi="id_ID"/>
        </w:rPr>
        <w:t>Rm. 8:1–17</w:t>
      </w:r>
      <w:r>
        <w:rPr>
          <w:lang w:val="id_ID" w:bidi="id_ID"/>
        </w:rPr>
        <w:t>) dan meyakinkan mereka bahwa penderitaan dalam hidup ini tidak akan menghalangi mereka dari kemuliaan yang telah Allah tetapkan bagi mereka (</w:t>
      </w:r>
      <w:r>
        <w:rPr>
          <w:lang w:val="id_ID" w:bidi="id_ID"/>
        </w:rPr>
        <w:t>Rm. 8:18–39</w:t>
      </w:r>
      <w:r>
        <w:rPr>
          <w:lang w:val="id_ID" w:bidi="id_ID"/>
        </w:rPr>
        <w:t>).</w:t>
      </w:r>
    </w:p>
    <w:p>
      <w:pPr/>
      <w:r>
        <w:rPr>
          <w:lang w:val="id_ID" w:bidi="id_ID"/>
        </w:rPr>
      </w:r>
      <w:r>
        <w:rPr>
          <w:lang w:val="id_ID" w:bidi="id_ID"/>
        </w:rPr>
        <w:t>Kabar Baik hanya benar-benar bisa menjadi "kabar baik" jika berita tentang Kristus selaras dengan janji-janji Allah dalam Perjanjian Lama. Namun, ketidakpercayaan begitu banyak orang Yahudi tampaknya menunjukkan bahwa janji-janji Allah kepada Israel tidak terpenuhi (</w:t>
      </w:r>
      <w:r>
        <w:rPr>
          <w:lang w:val="id_ID" w:bidi="id_ID"/>
        </w:rPr>
        <w:t>Rm. 9:1–5</w:t>
      </w:r>
      <w:r>
        <w:rPr>
          <w:lang w:val="id_ID" w:bidi="id_ID"/>
        </w:rPr>
        <w:t xml:space="preserve">). Jadi, dalam </w:t>
      </w:r>
      <w:r>
        <w:rPr>
          <w:lang w:val="id_ID" w:bidi="id_ID"/>
        </w:rPr>
        <w:t>pasal 9–11</w:t>
      </w:r>
      <w:r>
        <w:rPr>
          <w:lang w:val="id_ID" w:bidi="id_ID"/>
        </w:rPr>
        <w:t>, Paulus menunjukkan bahwa Allah setia pada janji-janji-Nya. Allah tidak pernah menjanjikan keselamatan kepada semua orang Yahudi, tetapi hanya kepada sisa yang terpilih (</w:t>
      </w:r>
      <w:r>
        <w:rPr>
          <w:lang w:val="id_ID" w:bidi="id_ID"/>
        </w:rPr>
        <w:t>Rm. 9:6–29</w:t>
      </w:r>
      <w:r>
        <w:rPr>
          <w:lang w:val="id_ID" w:bidi="id_ID"/>
        </w:rPr>
        <w:t>). Orang-orang Yahudi sendiri bertanggung jawab atas keadaan mereka karena mereka menolak untuk mengakui pemenuhan janji-janji Allah dalam Kristus (</w:t>
      </w:r>
      <w:r>
        <w:rPr>
          <w:lang w:val="id_ID" w:bidi="id_ID"/>
        </w:rPr>
        <w:t>Rm. 9:30–10:21</w:t>
      </w:r>
      <w:r>
        <w:rPr>
          <w:lang w:val="id_ID" w:bidi="id_ID"/>
        </w:rPr>
        <w:t>). Meskipun demikian, Allah dengan setia menjaga sisa orang Yahudi yang percaya (</w:t>
      </w:r>
      <w:r>
        <w:rPr>
          <w:lang w:val="id_ID" w:bidi="id_ID"/>
        </w:rPr>
        <w:t>Rm. 11:1–10</w:t>
      </w:r>
      <w:r>
        <w:rPr>
          <w:lang w:val="id_ID" w:bidi="id_ID"/>
        </w:rPr>
        <w:t>), dan Allah masih memiliki banyak hal lagi yang akan Ia genapi untuk umat-Nya Israel (</w:t>
      </w:r>
      <w:r>
        <w:rPr>
          <w:lang w:val="id_ID" w:bidi="id_ID"/>
        </w:rPr>
        <w:t>Rm. 11:11–36</w:t>
      </w:r>
      <w:r>
        <w:rPr>
          <w:lang w:val="id_ID" w:bidi="id_ID"/>
        </w:rPr>
        <w:t>).</w:t>
      </w:r>
    </w:p>
    <w:p>
      <w:pPr/>
      <w:r>
        <w:rPr>
          <w:lang w:val="id_ID" w:bidi="id_ID"/>
        </w:rPr>
      </w:r>
      <w:r>
        <w:rPr>
          <w:lang w:val="id_ID" w:bidi="id_ID"/>
        </w:rPr>
        <w:t xml:space="preserve">Kabar Baik menyelamatkan manusia dari hukuman dosa dan juga mengubah kehidupan seseorang. Dalam </w:t>
      </w:r>
      <w:r>
        <w:rPr>
          <w:lang w:val="id_ID" w:bidi="id_ID"/>
        </w:rPr>
        <w:t>Rm. 12:1–15:13</w:t>
      </w:r>
      <w:r>
        <w:rPr>
          <w:lang w:val="id_ID" w:bidi="id_ID"/>
        </w:rPr>
        <w:t>, Paulus memfokuskan perhatiannya pada kuasa Kabar Baik yang membawa transformasi. Transformasi ini menuntut cara berpikir dan hidup yang sepenuhnya baru (</w:t>
      </w:r>
      <w:r>
        <w:rPr>
          <w:lang w:val="id_ID" w:bidi="id_ID"/>
        </w:rPr>
        <w:t>Rm. 12:1–2</w:t>
      </w:r>
      <w:r>
        <w:rPr>
          <w:lang w:val="id_ID" w:bidi="id_ID"/>
        </w:rPr>
        <w:t>). Kehidupan yang telah diubah akan terwujud dalam kerukunan dalam komunitas (</w:t>
      </w:r>
      <w:r>
        <w:rPr>
          <w:lang w:val="id_ID" w:bidi="id_ID"/>
        </w:rPr>
        <w:t>Rm. 12:3–8</w:t>
      </w:r>
      <w:r>
        <w:rPr>
          <w:lang w:val="id_ID" w:bidi="id_ID"/>
        </w:rPr>
        <w:t>), manifestasi kasih (</w:t>
      </w:r>
      <w:r>
        <w:rPr>
          <w:lang w:val="id_ID" w:bidi="id_ID"/>
        </w:rPr>
        <w:t>Rm. 12:9–21</w:t>
      </w:r>
      <w:r>
        <w:rPr>
          <w:lang w:val="id_ID" w:bidi="id_ID"/>
        </w:rPr>
        <w:t xml:space="preserve">; bdk. </w:t>
      </w:r>
      <w:r>
        <w:rPr>
          <w:lang w:val="id_ID" w:bidi="id_ID"/>
        </w:rPr>
        <w:t>Rm. 13:8–10</w:t>
      </w:r>
      <w:r>
        <w:rPr>
          <w:lang w:val="id_ID" w:bidi="id_ID"/>
        </w:rPr>
        <w:t>), dan kepatuhan kepada pemerintah (</w:t>
      </w:r>
      <w:r>
        <w:rPr>
          <w:lang w:val="id_ID" w:bidi="id_ID"/>
        </w:rPr>
        <w:t>Rm. 13:1–7</w:t>
      </w:r>
      <w:r>
        <w:rPr>
          <w:lang w:val="id_ID" w:bidi="id_ID"/>
        </w:rPr>
        <w:t>). Kehidupan yang telah diubah mendapatkan kuasanya dari pekerjaan yang telah Allah lakukan dan menemukan urgensinya dalam pekerjaan yang masih harus Ia lakukan (</w:t>
      </w:r>
      <w:r>
        <w:rPr>
          <w:lang w:val="id_ID" w:bidi="id_ID"/>
        </w:rPr>
        <w:t>Rm. 13:11–14</w:t>
      </w:r>
      <w:r>
        <w:rPr>
          <w:lang w:val="id_ID" w:bidi="id_ID"/>
        </w:rPr>
        <w:t>).</w:t>
      </w:r>
    </w:p>
    <w:p>
      <w:pPr/>
      <w:r>
        <w:rPr>
          <w:lang w:val="id_ID" w:bidi="id_ID"/>
        </w:rPr>
      </w:r>
      <w:r>
        <w:rPr>
          <w:lang w:val="id_ID" w:bidi="id_ID"/>
        </w:rPr>
        <w:t xml:space="preserve">Dalam </w:t>
      </w:r>
      <w:r>
        <w:rPr>
          <w:lang w:val="id_ID" w:bidi="id_ID"/>
        </w:rPr>
        <w:t>Rm. 14:1–15:13</w:t>
      </w:r>
      <w:r>
        <w:rPr>
          <w:lang w:val="id_ID" w:bidi="id_ID"/>
        </w:rPr>
        <w:t>, Paulus membahas satu masalah spesifik yang menjadi isu dalam jemaat Roma. Orang-orang Kristen saling mengkritik terkait berbagai praktik yang berhubungan dengan hukum Perjanjian Lama. Paulus mendorong mereka untuk saling menerima dan melihat teladan Kristus tentang kasih yang berkorban sebagai model yang harus ditiru.</w:t>
      </w:r>
    </w:p>
    <w:p>
      <w:pPr/>
      <w:r>
        <w:rPr>
          <w:lang w:val="id_ID" w:bidi="id_ID"/>
        </w:rPr>
      </w:r>
      <w:r>
        <w:rPr>
          <w:lang w:val="id_ID" w:bidi="id_ID"/>
        </w:rPr>
        <w:t>Format penulisan surat muncul kembali di bagian akhir surat Roma, di mana Paulus membahas pelayanannya dan rencana perjalanannya (</w:t>
      </w:r>
      <w:r>
        <w:rPr>
          <w:lang w:val="id_ID" w:bidi="id_ID"/>
        </w:rPr>
        <w:t>Rm. 15:14–33</w:t>
      </w:r>
      <w:r>
        <w:rPr>
          <w:lang w:val="id_ID" w:bidi="id_ID"/>
        </w:rPr>
        <w:t>), menyapa dan memuji rekan-rekan kerja serta orang Kristen lainnya (</w:t>
      </w:r>
      <w:r>
        <w:rPr>
          <w:lang w:val="id_ID" w:bidi="id_ID"/>
        </w:rPr>
        <w:t>Rm. 16:1–16</w:t>
      </w:r>
      <w:r>
        <w:rPr>
          <w:lang w:val="id_ID" w:bidi="id_ID"/>
        </w:rPr>
        <w:t>), dan diakhiri dengan rujukan lebih lanjut kepada rekan-rekan kerja, peringatan terakhir, serta doksologi (</w:t>
      </w:r>
      <w:r>
        <w:rPr>
          <w:lang w:val="id_ID" w:bidi="id_ID"/>
        </w:rPr>
        <w:t>Rm. 16:17–27</w:t>
      </w:r>
      <w:r>
        <w:rPr>
          <w:lang w:val="id_ID" w:bidi="id_ID"/>
        </w:rPr>
        <w:t>).</w:t>
      </w:r>
    </w:p>
    <w:p>
      <w:pPr>
        <w:pStyle w:val="Heading2"/>
      </w:pPr>
      <w:r>
        <w:rPr>
          <w:lang w:val="id_ID" w:bidi="id_ID"/>
        </w:rPr>
        <w:t>Tanggal, Tempat, dan Alasan Penulisan</w:t>
      </w:r>
    </w:p>
    <w:p>
      <w:pPr/>
      <w:r>
        <w:rPr>
          <w:lang w:val="id_ID" w:bidi="id_ID"/>
        </w:rPr>
      </w:r>
      <w:r>
        <w:rPr>
          <w:lang w:val="id_ID" w:bidi="id_ID"/>
        </w:rPr>
        <w:t>Paulus sangat mungkin menulis surat Roma ketika ia tinggal selama tiga bulan di Korintus menjelang akhir perjalanan misinya yang ketiga (</w:t>
      </w:r>
      <w:r>
        <w:rPr>
          <w:lang w:val="id_ID" w:bidi="id_ID"/>
        </w:rPr>
        <w:t>Kisah. 20:2–3</w:t>
      </w:r>
      <w:r>
        <w:rPr>
          <w:lang w:val="id_ID" w:bidi="id_ID"/>
        </w:rPr>
        <w:t xml:space="preserve">), sekitar tahun 57 M. Rujukan ke Kengkrea dalam </w:t>
      </w:r>
      <w:r>
        <w:rPr>
          <w:lang w:val="id_ID" w:bidi="id_ID"/>
        </w:rPr>
        <w:t>Roma 16:1</w:t>
      </w:r>
      <w:r>
        <w:rPr>
          <w:lang w:val="id_ID" w:bidi="id_ID"/>
        </w:rPr>
        <w:t>—sebuah kota pelabuhan di dekat Korintus—mengidentifikasi lokasi geografis dengan lebih tepat. Pada saat itu, Paulus telah menyelesaikan pekerjaan misinya di Mediterania timur, dan kunjungannya ke Yerusalem sudah dekat.</w:t>
      </w:r>
    </w:p>
    <w:p>
      <w:pPr/>
      <w:r>
        <w:rPr>
          <w:lang w:val="id_ID" w:bidi="id_ID"/>
        </w:rPr>
      </w:r>
      <w:r>
        <w:rPr>
          <w:lang w:val="id_ID" w:bidi="id_ID"/>
        </w:rPr>
        <w:t>Kita dapat memahami konteks umum penulisan surat Roma dengan meninjau rujukan Paulus mengenai pelayanan sebelumnya dan rencana perjalanan masa depannya (</w:t>
      </w:r>
      <w:r>
        <w:rPr>
          <w:lang w:val="id_ID" w:bidi="id_ID"/>
        </w:rPr>
        <w:t>Rm. 15:14–33</w:t>
      </w:r>
      <w:r>
        <w:rPr>
          <w:lang w:val="id_ID" w:bidi="id_ID"/>
        </w:rPr>
        <w:t>). Empat referensi geografis memberikan kerangka kerja: (1) Melihat ke belakang, Paulus menyatakan bahwa dia telah “sepenuhnya memberitakan Kabar Baik tentang Kristus dari Yerusalem sampai ke Ilirikum” (</w:t>
      </w:r>
      <w:r>
        <w:rPr>
          <w:lang w:val="id_ID" w:bidi="id_ID"/>
        </w:rPr>
        <w:t>Rm. 15:19</w:t>
      </w:r>
      <w:r>
        <w:rPr>
          <w:lang w:val="id_ID" w:bidi="id_ID"/>
        </w:rPr>
        <w:t>). Ilirikum adalah provinsi Romawi yang menempati wilayah yang sama dengan Serbia dan Kroasia modern. Paulus mencatat bahwa dia telah mendirikan gereja di kota-kota besar dari Yerusalem, melalui Asia Kecil, hingga Makedonia dan Yunani. Ini adalah wilayah yang Paulus dan rekan-rekannya jelajahi dalam tiga perjalanan misi yang besar yang dicatat dalam Kisah Para Rasul. (2) Tujuan sementara Paulus adalah Yerusalem, di mana dia berencana untuk menyerahkan “persembahan kepada orang-orang percaya” (</w:t>
      </w:r>
      <w:r>
        <w:rPr>
          <w:lang w:val="id_ID" w:bidi="id_ID"/>
        </w:rPr>
        <w:t>Rm. 15:25</w:t>
      </w:r>
      <w:r>
        <w:rPr>
          <w:lang w:val="id_ID" w:bidi="id_ID"/>
        </w:rPr>
        <w:t>). Persembahan ini adalah uang yang telah dikumpulkan Paulus dari gereja-gereja non-Yahudi yang didirikannya untuk membantu gereja di Yerusalem (</w:t>
      </w:r>
      <w:r>
        <w:rPr>
          <w:lang w:val="id_ID" w:bidi="id_ID"/>
        </w:rPr>
        <w:t>Rm. 15:26</w:t>
      </w:r>
      <w:r>
        <w:rPr>
          <w:lang w:val="id_ID" w:bidi="id_ID"/>
        </w:rPr>
        <w:t xml:space="preserve">; lihat juga </w:t>
      </w:r>
      <w:r>
        <w:rPr>
          <w:lang w:val="id_ID" w:bidi="id_ID"/>
        </w:rPr>
        <w:t>1Kor. 16:1–4</w:t>
      </w:r>
      <w:r>
        <w:rPr>
          <w:lang w:val="id_ID" w:bidi="id_ID"/>
        </w:rPr>
        <w:t xml:space="preserve">; </w:t>
      </w:r>
      <w:r>
        <w:rPr>
          <w:lang w:val="id_ID" w:bidi="id_ID"/>
        </w:rPr>
        <w:t>2Kor. 8:1–9:15</w:t>
      </w:r>
      <w:r>
        <w:rPr>
          <w:lang w:val="id_ID" w:bidi="id_ID"/>
        </w:rPr>
        <w:t>). (3) Setelah mengunjungi Yerusalem untuk menyerahkan persembahan uang tersebut, Paulus berencana pergi ke Roma (</w:t>
      </w:r>
      <w:r>
        <w:rPr>
          <w:lang w:val="id_ID" w:bidi="id_ID"/>
        </w:rPr>
        <w:t>Rm. 15:24</w:t>
      </w:r>
      <w:r>
        <w:rPr>
          <w:lang w:val="id_ID" w:bidi="id_ID"/>
        </w:rPr>
        <w:t xml:space="preserve">). (4) Tinggal untuk waktu yang lama bersama orang-orang Kristen di Roma bukanlah tujuan akhir Paulus, seperti yang dijelaskan dalam </w:t>
      </w:r>
      <w:r>
        <w:rPr>
          <w:lang w:val="id_ID" w:bidi="id_ID"/>
        </w:rPr>
        <w:t>Rm. 15:24</w:t>
      </w:r>
      <w:r>
        <w:rPr>
          <w:lang w:val="id_ID" w:bidi="id_ID"/>
        </w:rPr>
        <w:t xml:space="preserve"> (“tinggal seketika”). Tujuan akhirnya adalah Spanyol, di mana dia dapat melanjutkan panggilannya untuk mendirikan gereja di tempat-tempat “di mana nama Kristus belum pernah didengar” (</w:t>
      </w:r>
      <w:r>
        <w:rPr>
          <w:lang w:val="id_ID" w:bidi="id_ID"/>
        </w:rPr>
        <w:t>Rm. 15:20</w:t>
      </w:r>
      <w:r>
        <w:rPr>
          <w:lang w:val="id_ID" w:bidi="id_ID"/>
        </w:rPr>
        <w:t xml:space="preserve">, </w:t>
      </w:r>
      <w:r>
        <w:rPr>
          <w:lang w:val="id_ID" w:bidi="id_ID"/>
        </w:rPr>
        <w:t>24</w:t>
      </w:r>
      <w:r>
        <w:rPr>
          <w:lang w:val="id_ID" w:bidi="id_ID"/>
        </w:rPr>
        <w:t>). Informasi ini menunjuk kepada tanggal yang dekat dengan akhir perjalanan misi yang ketiga.</w:t>
      </w:r>
    </w:p>
    <w:p>
      <w:pPr>
        <w:pStyle w:val="Heading2"/>
      </w:pPr>
      <w:r>
        <w:rPr>
          <w:lang w:val="id_ID" w:bidi="id_ID"/>
        </w:rPr>
        <w:t>Tujuan Paulus Menulis</w:t>
      </w:r>
    </w:p>
    <w:p>
      <w:pPr/>
      <w:r>
        <w:rPr>
          <w:lang w:val="id_ID" w:bidi="id_ID"/>
        </w:rPr>
      </w:r>
      <w:r>
        <w:rPr>
          <w:lang w:val="id_ID" w:bidi="id_ID"/>
        </w:rPr>
        <w:t>Surat Roma memiliki tiga tujuan khusus: merangkum teologi Paulus, meminta dukungan untuk misi masa depan ke Spanyol, dan membawa persatuan ke dalam jemaat di Roma.</w:t>
      </w:r>
    </w:p>
    <w:p>
      <w:pPr/>
      <w:r>
        <w:rPr>
          <w:lang w:val="id_ID" w:bidi="id_ID"/>
        </w:rPr>
      </w:r>
      <w:r>
        <w:rPr>
          <w:lang w:val="id_ID" w:bidi="id_ID"/>
        </w:rPr>
        <w:t>Paulus berada di satu persimpangan penting dalam pelayanannya (</w:t>
      </w:r>
      <w:r>
        <w:rPr>
          <w:lang w:val="id_ID" w:bidi="id_ID"/>
        </w:rPr>
        <w:t>Rm. 15:20</w:t>
      </w:r>
      <w:r>
        <w:rPr>
          <w:lang w:val="id_ID" w:bidi="id_ID"/>
        </w:rPr>
        <w:t>). Dia telah “sepenuhnya menyampaikan” Kabar Baik ke wilayah Mediterania timur (</w:t>
      </w:r>
      <w:r>
        <w:rPr>
          <w:lang w:val="id_ID" w:bidi="id_ID"/>
        </w:rPr>
        <w:t>Rm. 15:19</w:t>
      </w:r>
      <w:r>
        <w:rPr>
          <w:lang w:val="id_ID" w:bidi="id_ID"/>
        </w:rPr>
        <w:t>). Sekarang, dia siap untuk memberitakan Kabar Baik di wilayah baru. Oleh karena itu, sangat wajar jika Paulus memanfaatkan kesempatan dalam penulisan suratnya kepada jemaat di Roma untuk merangkum teologinya yang telah dirumuskannya di tengah-tengah kontroversi dan ujian selama dua puluh lima tahun sebelumnya.</w:t>
      </w:r>
    </w:p>
    <w:p>
      <w:pPr/>
      <w:r>
        <w:rPr>
          <w:lang w:val="id_ID" w:bidi="id_ID"/>
        </w:rPr>
      </w:r>
      <w:r>
        <w:rPr>
          <w:lang w:val="id_ID" w:bidi="id_ID"/>
        </w:rPr>
        <w:t>Meskipun demikian, merangkum teologi bukanlah tujuan utama Paulus dalam menulis—Paulus hanya sedikit membahas beberapa gagasan teologis kunci (misalnya, pribadi Kristus, gereja, hari-hari terakhir). Tujuan ini juga tidak menjelaskan mengapa Paulus mengirimkan ringkasan semacam itu secara khusus kepada jemaat di Roma.</w:t>
      </w:r>
    </w:p>
    <w:p>
      <w:pPr/>
      <w:r>
        <w:rPr>
          <w:lang w:val="id_ID" w:bidi="id_ID"/>
        </w:rPr>
      </w:r>
      <w:r>
        <w:rPr>
          <w:lang w:val="id_ID" w:bidi="id_ID"/>
        </w:rPr>
        <w:t>Tujuan lain kemudian muncul: Paulus ingin mendapatkan dukungan dari umat Kristen di Roma untuk misinya yang baru di Spanyol. "Gereja pengutus" Paulus, jemaat Antiokhia, berjarak ribuan mil dari Spanyol. Ketika sang rasul mencari gereja baru untuk bermitra dengannya, perhatiannya secara alami beralih ke gereja di Roma (</w:t>
      </w:r>
      <w:r>
        <w:rPr>
          <w:lang w:val="id_ID" w:bidi="id_ID"/>
        </w:rPr>
        <w:t>Rm. 15:24</w:t>
      </w:r>
      <w:r>
        <w:rPr>
          <w:lang w:val="id_ID" w:bidi="id_ID"/>
        </w:rPr>
        <w:t>). Oleh karena itu, sangat mungkin Paulus mengirim risalah teologis yang padat ini ke Roma karena ia ingin menjelaskan siapa dirinya dan apa yang ia percayai. Karena berita Paulus sering disalahpahami, ia menjadi sosok kontroversial di gereja awal. Tidak diragukan lagi bahwa ia menyadari bahwa beberapa orang Kristen di Roma curiga padanya dan oleh karena itu ia harus memberikan pembelaan yang hati-hati dan beralasan tentang posisinya tentang beberapa isu iman yang paling diperdebatkan.</w:t>
      </w:r>
    </w:p>
    <w:p>
      <w:pPr/>
      <w:r>
        <w:rPr>
          <w:lang w:val="id_ID" w:bidi="id_ID"/>
        </w:rPr>
      </w:r>
      <w:r>
        <w:rPr>
          <w:lang w:val="id_ID" w:bidi="id_ID"/>
        </w:rPr>
        <w:t xml:space="preserve">Paulus juga menulis dengan alasan ketiga: untuk memulihkan keretakan dalam komunitas Kristen di Roma, yang terpecah karena perbedaan pendapat tentang sejauh mana hukum Perjanjian Lama harus terus membimbing orang-orang percaya (lihat </w:t>
      </w:r>
      <w:r>
        <w:rPr>
          <w:lang w:val="id_ID" w:bidi="id_ID"/>
        </w:rPr>
        <w:t>Rm. 14:1–15:13</w:t>
      </w:r>
      <w:r>
        <w:rPr>
          <w:lang w:val="id_ID" w:bidi="id_ID"/>
        </w:rPr>
        <w:t>).</w:t>
      </w:r>
    </w:p>
    <w:p>
      <w:pPr>
        <w:pStyle w:val="Heading2"/>
      </w:pPr>
      <w:r>
        <w:rPr>
          <w:lang w:val="id_ID" w:bidi="id_ID"/>
        </w:rPr>
        <w:t>Makna dan Pesan</w:t>
      </w:r>
    </w:p>
    <w:p>
      <w:pPr/>
      <w:r>
        <w:rPr>
          <w:lang w:val="id_ID" w:bidi="id_ID"/>
        </w:rPr>
      </w:r>
      <w:r>
        <w:rPr>
          <w:lang w:val="id_ID" w:bidi="id_ID"/>
        </w:rPr>
        <w:t>Dalam surat Roma, Paulus menyampaikan Kabar Baik sesuai dengan pemahamannya. Inti dari Kabar Baik tersebut adalah tawaran keselamatan dalam Kristus bagi semua orang yang percaya. Paulus membahas masalah dosa manusia, solusi yang diberikan melalui salib Kristus, dan jaminan kemuliaan yang diperoleh dari hubungan yang hidup dengan Kristus. Berita tentang salib Kristus memiliki kesinambungan dengan Perjanjian Lama (karena janji-janjinya terpenuhi dalam Kristus) dan juga ketidaksinambungan (karena Allah dalam Kristus memulai satu perjanjian yang baru yang melampaui hukum Perjanjian Lama).</w:t>
      </w:r>
    </w:p>
    <w:p>
      <w:pPr>
        <w:pStyle w:val="Heading2"/>
      </w:pPr>
      <w:r>
        <w:rPr>
          <w:lang w:val="id_ID" w:bidi="id_ID"/>
        </w:rPr>
        <w:t>Penafsiran</w:t>
      </w:r>
    </w:p>
    <w:p>
      <w:pPr/>
      <w:r>
        <w:rPr>
          <w:lang w:val="id_ID" w:bidi="id_ID"/>
        </w:rPr>
      </w:r>
      <w:r>
        <w:rPr>
          <w:lang w:val="id_ID" w:bidi="id_ID"/>
        </w:rPr>
        <w:t xml:space="preserve">Sejak masa Reformasi, surat Roma telah dibaca sebagai surat tentang keselamatan individu. Mengikuti jejak Martin Luther, yang perjalanan spiritualnya sangat terkait dengan surat Roma, para Reformator seperti Yohanes Calvin dan Ulrich Zwingli melihat dalam surat ini ekspresi alkitabiah yang klasik dari kebenaran bahwa manusia dibenarkan di hadapan Allah melalui iman mereka kepada Kristus dan bukan melalui usaha mereka sendiri. Para Reformator memandang Paulus sedang berjuang melawan Yudaisme legalistik yang bersikeras bahwa orang-orang harus menaati hukum Taurat untuk diselamatkan. Sikap orang-orang Yahudi yang berlebihan dalam mengandalkan hukum Taurat telah membuat banyak orang Yahudi menganggap bahwa kesetiaan pada hukum Taurat sudah cukup untuk keselamatan (misalnya, </w:t>
      </w:r>
      <w:r>
        <w:rPr>
          <w:lang w:val="id_ID" w:bidi="id_ID"/>
        </w:rPr>
        <w:t>Rm. 10:1–4</w:t>
      </w:r>
      <w:r>
        <w:rPr>
          <w:lang w:val="id_ID" w:bidi="id_ID"/>
        </w:rPr>
        <w:t>).</w:t>
      </w:r>
    </w:p>
    <w:p>
      <w:pPr/>
      <w:r>
        <w:rPr>
          <w:lang w:val="id_ID" w:bidi="id_ID"/>
        </w:rPr>
      </w:r>
      <w:r>
        <w:rPr>
          <w:lang w:val="id_ID" w:bidi="id_ID"/>
        </w:rPr>
        <w:t>Banyak penafsir kontemporer menegaskan bahwa perspektif Reformasi ini mengabaikan elemen-elemen penting dalam memahami baik surat itu sendiri maupun Yudaisme abad pertama. Dikatakan bahwa orang-orang Yahudi pada zaman Paulus tidak percaya bahwa mereka harus menaati hukum Taurat untuk diselamatkan. Mereka sudah diselamatkan melalui pilihan Allah atas mereka yang menjadikan mereka sebagai umat-Nya. Menaati hukum Taurat adalah cara mereka mempertahankan status mereka sebagai umat Allah. Para penafsir ini berpendapat bahwa Paulus tidak melawan legalisme, tetapi melawan eksklusivisme—melawan klaim orang-orang Yahudi bahwa keselamatan hanya terbatas pada Israel dan tidak boleh dibagikan dengan orang-orang non-Yahudi. Oleh karena itu, Paulus menunjukkan bagaimana Kabar Baik menghubungkan keselamatan melalui iman dengan kesinambungan umat Allah dari Perjanjian Lama ke Perjanjian Baru serta hubungan antara orang-orang Yahudi dan non-Yahudi pada zamannya sendiri.</w:t>
      </w:r>
    </w:p>
    <w:p>
      <w:pPr/>
      <w:r>
        <w:rPr>
          <w:lang w:val="id_ID" w:bidi="id_ID"/>
        </w:rPr>
      </w:r>
      <w:r>
        <w:rPr>
          <w:lang w:val="id_ID" w:bidi="id_ID"/>
        </w:rPr>
        <w:t>Pendekatan baru dalam memahami surat Roma ini memiliki banyak aspek yang patut dipuji. Para penafsir Kristen terkadang mengabaikan catatan tentang anugerah dan iman yang merupakan bagian dari ajaran Yahudi. Surat Roma memang memiliki banyak hal untuk disampaikan mengenai penggabungan orang-orang non-Yahudi ke dalam umat Allah dan hubungan antara orang-orang Yahudi dengan non-Yahudi di dalam gereja.</w:t>
      </w:r>
    </w:p>
    <w:p>
      <w:pPr/>
      <w:r>
        <w:rPr>
          <w:lang w:val="id_ID" w:bidi="id_ID"/>
        </w:rPr>
      </w:r>
      <w:r>
        <w:rPr>
          <w:lang w:val="id_ID" w:bidi="id_ID"/>
        </w:rPr>
        <w:t>Pada akhirnya, baik pandangan Reformasi maupun pandangan kontemporer tidak sepenuhnya menjelaskan segala sesuatu dalam surat Roma. Kedua pandangan ini perlu digabungkan jika kita ingin memahami surat tersebut secara menyeluruh. Pada tingkat yang paling mendasar, surat Roma adalah tentang Kabar Baik—dan Kabar Baik, yang pertama dan terutama, adalah berita tentang bagaimana setiap orang dapat memiliki hubungan yang benar dengan Allah.</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