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Hageo</w:t>
      </w:r>
      <w:r>
        <w:rPr>
          <w:lang w:val="es_ES" w:bidi="es_ES"/>
        </w:rPr>
      </w:r>
    </w:p>
    <w:p>
      <w:pPr/>
      <w:r>
        <w:rPr>
          <w:lang w:val="es_ES" w:bidi="es_ES"/>
        </w:rPr>
      </w:r>
      <w:r>
        <w:rPr>
          <w:lang w:val="es_ES" w:bidi="es_ES"/>
        </w:rPr>
        <w:t>El Templo seguía en ruinas casi veinte años después de que los hebreos regresaron a la tierra de Judá desde el exilio en Babilonia. Sin embargo, el pueblo de Judá vivía en hogares cómodos. ¡Seguramente la casa de Dios merecía algo mejor! Hageo señaló esta discrepancia y logró motivar al pueblo a reconstruir el Templo del Señor. Hageo le dio a Israel una visión renovada de cómo sus esfuerzos servirían al plan de Dios para su pueblo.</w:t>
      </w:r>
    </w:p>
    <w:p>
      <w:pPr>
        <w:pStyle w:val="Heading2"/>
      </w:pPr>
      <w:r>
        <w:rPr>
          <w:lang w:val="es_ES" w:bidi="es_ES"/>
        </w:rPr>
        <w:t>Ambientación</w:t>
      </w:r>
    </w:p>
    <w:p>
      <w:pPr/>
      <w:r>
        <w:rPr>
          <w:lang w:val="es_ES" w:bidi="es_ES"/>
        </w:rPr>
      </w:r>
      <w:r>
        <w:rPr>
          <w:lang w:val="es_ES" w:bidi="es_ES"/>
        </w:rPr>
        <w:t xml:space="preserve">En 538 a. C., Ciro el Grande, rey de los Persas, emitió un decreto que permitía a los pueblos conquistados, que habían sido deportados por los Babilonios, regresar a sus tierras natales (ver </w:t>
      </w:r>
      <w:r>
        <w:rPr>
          <w:lang w:val="es_ES" w:bidi="es_ES"/>
        </w:rPr>
        <w:t>Esdras 1:1–11</w:t>
      </w:r>
      <w:r>
        <w:rPr>
          <w:lang w:val="es_ES" w:bidi="es_ES"/>
        </w:rPr>
        <w:t>). Los primeros emigrantes en regresar a Jerusalén fueron liderados por Sesbasar, el primer gobernador de la comunidad restaurada (</w:t>
      </w:r>
      <w:r>
        <w:rPr>
          <w:lang w:val="es_ES" w:bidi="es_ES"/>
        </w:rPr>
        <w:t>Esdras 1:5–11</w:t>
      </w:r>
      <w:r>
        <w:rPr>
          <w:lang w:val="es_ES" w:bidi="es_ES"/>
        </w:rPr>
        <w:t>). Con entusiasmo, los exiliados que regresaron pronto comenzaron a reconstruir el altar y el Templo (</w:t>
      </w:r>
      <w:r>
        <w:rPr>
          <w:lang w:val="es_ES" w:bidi="es_ES"/>
        </w:rPr>
        <w:t>Esdras 3:1–13</w:t>
      </w:r>
      <w:r>
        <w:rPr>
          <w:lang w:val="es_ES" w:bidi="es_ES"/>
        </w:rPr>
        <w:t>), pero los residentes paganos locales amenazaron a los israelitas y los desanimaron del trabajo que Dios les había encomendado (</w:t>
      </w:r>
      <w:r>
        <w:rPr>
          <w:lang w:val="es_ES" w:bidi="es_ES"/>
        </w:rPr>
        <w:t>Esdras 4:4–24</w:t>
      </w:r>
      <w:r>
        <w:rPr>
          <w:lang w:val="es_ES" w:bidi="es_ES"/>
        </w:rPr>
        <w:t>). El sitio de construcción quedó descuidado durante casi veinte años después de su regreso.</w:t>
      </w:r>
    </w:p>
    <w:p>
      <w:pPr/>
      <w:r>
        <w:rPr>
          <w:lang w:val="es_ES" w:bidi="es_ES"/>
        </w:rPr>
      </w:r>
      <w:r>
        <w:rPr>
          <w:lang w:val="es_ES" w:bidi="es_ES"/>
        </w:rPr>
        <w:t>El pueblo hebreo atravesaba un período sombrío. El egoísmo paralizaba el espíritu comunitario, mientras que la apatía y el desencanto disminuían el valor de su adoración. Solo un pequeño porcentaje de los exiliados hebreos había regresado a Judá; las murallas de la ciudad seguían en ruinas, el Templo de Dios era un montón de escombros, y la sequía y la plaga devastaban la tierra. Judá languidecía como un estado vasallo persa, mientras las naciones circundantes acosaban al liderazgo en Jerusalén y frustraban sus tímidos esfuerzos de mejora.</w:t>
      </w:r>
    </w:p>
    <w:p>
      <w:pPr/>
      <w:r>
        <w:rPr>
          <w:lang w:val="es_ES" w:bidi="es_ES"/>
        </w:rPr>
      </w:r>
      <w:r>
        <w:rPr>
          <w:lang w:val="es_ES" w:bidi="es_ES"/>
        </w:rPr>
        <w:t>Cuando Hageo comenzó a predicar en 520 a. C., una severa sequía afectaba la tierra (</w:t>
      </w:r>
      <w:r>
        <w:rPr>
          <w:lang w:val="es_ES" w:bidi="es_ES"/>
        </w:rPr>
        <w:t>Hg 1:11</w:t>
      </w:r>
      <w:r>
        <w:rPr>
          <w:lang w:val="es_ES" w:bidi="es_ES"/>
        </w:rPr>
        <w:t>). Dios lo envió para motivar a los israelitas a reconstruir el Templo de Dios y para fomentar la renovación espiritual del pueblo de Jerusalén. En respuesta, el pueblo reanudó la reconstrucción (</w:t>
      </w:r>
      <w:r>
        <w:rPr>
          <w:lang w:val="es_ES" w:bidi="es_ES"/>
        </w:rPr>
        <w:t>1:14</w:t>
      </w:r>
      <w:r>
        <w:rPr>
          <w:lang w:val="es_ES" w:bidi="es_ES"/>
        </w:rPr>
        <w:t xml:space="preserve">), y el proyecto se completó en marzo de 515 a. C. (ver </w:t>
      </w:r>
      <w:r>
        <w:rPr>
          <w:lang w:val="es_ES" w:bidi="es_ES"/>
        </w:rPr>
        <w:t>Esdras 6:15</w:t>
      </w:r>
      <w:r>
        <w:rPr>
          <w:lang w:val="es_ES" w:bidi="es_ES"/>
        </w:rPr>
        <w:t>).</w:t>
      </w:r>
    </w:p>
    <w:p>
      <w:pPr>
        <w:pStyle w:val="Heading2"/>
      </w:pPr>
      <w:r>
        <w:rPr>
          <w:lang w:val="es_ES" w:bidi="es_ES"/>
        </w:rPr>
        <w:t>Resumen</w:t>
      </w:r>
    </w:p>
    <w:p>
      <w:pPr/>
      <w:r>
        <w:rPr>
          <w:lang w:val="es_ES" w:bidi="es_ES"/>
        </w:rPr>
      </w:r>
      <w:r>
        <w:rPr>
          <w:lang w:val="es_ES" w:bidi="es_ES"/>
        </w:rPr>
        <w:t>Cada uno de los cuatro mensajes de Hageo resalta una preocupación teológica distinta. El primer sermón (</w:t>
      </w:r>
      <w:r>
        <w:rPr>
          <w:lang w:val="es_ES" w:bidi="es_ES"/>
        </w:rPr>
        <w:t>cp. 1</w:t>
      </w:r>
      <w:r>
        <w:rPr>
          <w:lang w:val="es_ES" w:bidi="es_ES"/>
        </w:rPr>
        <w:t>) desafió a los judíos a dejar de priorizar su comodidad personal y a enfocarse en restaurar la adoración adecuada a Dios mediante la reconstrucción de su Templo.</w:t>
      </w:r>
    </w:p>
    <w:p>
      <w:pPr/>
      <w:r>
        <w:rPr>
          <w:lang w:val="es_ES" w:bidi="es_ES"/>
        </w:rPr>
      </w:r>
      <w:r>
        <w:rPr>
          <w:lang w:val="es_ES" w:bidi="es_ES"/>
        </w:rPr>
        <w:t>El segundo mensaje (</w:t>
      </w:r>
      <w:r>
        <w:rPr>
          <w:lang w:val="es_ES" w:bidi="es_ES"/>
        </w:rPr>
        <w:t>2:1–9</w:t>
      </w:r>
      <w:r>
        <w:rPr>
          <w:lang w:val="es_ES" w:bidi="es_ES"/>
        </w:rPr>
        <w:t>) aseguró a la comunidad que Dios no había olvidado las promesas de bendición y restauración hechas por los profetas anteriores. La gloria del Señor llenaría nuevamente el Templo (</w:t>
      </w:r>
      <w:r>
        <w:rPr>
          <w:lang w:val="es_ES" w:bidi="es_ES"/>
        </w:rPr>
        <w:t>2:7</w:t>
      </w:r>
      <w:r>
        <w:rPr>
          <w:lang w:val="es_ES" w:bidi="es_ES"/>
        </w:rPr>
        <w:t>). Estas no eran simplemente palabras vacías para alentar a un remanente desanimado, sino las firmes promesas de Dios a su pueblo elegido.</w:t>
      </w:r>
    </w:p>
    <w:p>
      <w:pPr/>
      <w:r>
        <w:rPr>
          <w:lang w:val="es_ES" w:bidi="es_ES"/>
        </w:rPr>
      </w:r>
      <w:r>
        <w:rPr>
          <w:lang w:val="es_ES" w:bidi="es_ES"/>
        </w:rPr>
        <w:t>El tercer mensaje (</w:t>
      </w:r>
      <w:r>
        <w:rPr>
          <w:lang w:val="es_ES" w:bidi="es_ES"/>
        </w:rPr>
        <w:t>2:10–19</w:t>
      </w:r>
      <w:r>
        <w:rPr>
          <w:lang w:val="es_ES" w:bidi="es_ES"/>
        </w:rPr>
        <w:t xml:space="preserve">) tiene como tema principal la pureza ritual. Hageo recordó a su audiencia que las instrucciones de la ley de Moisés seguían vigentes. Dios espera que su pueblo sea santo, tal como él es santo (ver </w:t>
      </w:r>
      <w:r>
        <w:rPr>
          <w:lang w:val="es_ES" w:bidi="es_ES"/>
        </w:rPr>
        <w:t>Lv 11:44–45</w:t>
      </w:r>
      <w:r>
        <w:rPr>
          <w:lang w:val="es_ES" w:bidi="es_ES"/>
        </w:rPr>
        <w:t>).</w:t>
      </w:r>
    </w:p>
    <w:p>
      <w:pPr/>
      <w:r>
        <w:rPr>
          <w:lang w:val="es_ES" w:bidi="es_ES"/>
        </w:rPr>
      </w:r>
      <w:r>
        <w:rPr>
          <w:lang w:val="es_ES" w:bidi="es_ES"/>
        </w:rPr>
        <w:t>El mensaje final y quizás más importante de Hageo (</w:t>
      </w:r>
      <w:r>
        <w:rPr>
          <w:lang w:val="es_ES" w:bidi="es_ES"/>
        </w:rPr>
        <w:t>Hg 2:20–23</w:t>
      </w:r>
      <w:r>
        <w:rPr>
          <w:lang w:val="es_ES" w:bidi="es_ES"/>
        </w:rPr>
        <w:t xml:space="preserve">) reafirmó la importancia de los descendientes del rey David en la vida religiosa y política de Israel. La dinastía de David fue fundamental para la restauración del pueblo hebreo después del Exilio Babilónico (ver </w:t>
      </w:r>
      <w:r>
        <w:rPr>
          <w:lang w:val="es_ES" w:bidi="es_ES"/>
        </w:rPr>
        <w:t>Jr 23:5,</w:t>
      </w:r>
      <w:r>
        <w:rPr>
          <w:lang w:val="es_ES" w:bidi="es_ES"/>
        </w:rPr>
        <w:t xml:space="preserve"> </w:t>
      </w:r>
      <w:r>
        <w:rPr>
          <w:lang w:val="es_ES" w:bidi="es_ES"/>
        </w:rPr>
        <w:t>33:15,</w:t>
      </w:r>
      <w:r>
        <w:rPr>
          <w:lang w:val="es_ES" w:bidi="es_ES"/>
        </w:rPr>
        <w:t xml:space="preserve"> </w:t>
      </w:r>
      <w:r>
        <w:rPr>
          <w:lang w:val="es_ES" w:bidi="es_ES"/>
        </w:rPr>
        <w:t>Ez 37:24</w:t>
      </w:r>
      <w:r>
        <w:rPr>
          <w:lang w:val="es_ES" w:bidi="es_ES"/>
        </w:rPr>
        <w:t>). Zorobabel, un descendiente del rey David, fue comisionado para servir como el "anillo de sellar" del Señor, marcando el comienzo de la restauración de Israel por parte de Dios (</w:t>
      </w:r>
      <w:r>
        <w:rPr>
          <w:lang w:val="es_ES" w:bidi="es_ES"/>
        </w:rPr>
        <w:t>Hg 2:23,</w:t>
      </w:r>
      <w:r>
        <w:rPr>
          <w:lang w:val="es_ES" w:bidi="es_ES"/>
        </w:rPr>
        <w:t xml:space="preserve"> cp. </w:t>
      </w:r>
      <w:r>
        <w:rPr>
          <w:lang w:val="es_ES" w:bidi="es_ES"/>
        </w:rPr>
        <w:t>Jr 22:24</w:t>
      </w:r>
      <w:r>
        <w:rPr>
          <w:lang w:val="es_ES" w:bidi="es_ES"/>
        </w:rPr>
        <w:t>) y señalando a Jesucristo, un descendiente de David (</w:t>
      </w:r>
      <w:r>
        <w:rPr>
          <w:lang w:val="es_ES" w:bidi="es_ES"/>
        </w:rPr>
        <w:t>Mt 1:1</w:t>
      </w:r>
      <w:r>
        <w:rPr>
          <w:lang w:val="es_ES" w:bidi="es_ES"/>
        </w:rPr>
        <w:t>) que gobernaría con justicia para siempre.</w:t>
      </w:r>
    </w:p>
    <w:p>
      <w:pPr>
        <w:pStyle w:val="Heading2"/>
      </w:pPr>
      <w:r>
        <w:rPr>
          <w:lang w:val="es_ES" w:bidi="es_ES"/>
        </w:rPr>
        <w:t>Autoría</w:t>
      </w:r>
    </w:p>
    <w:p>
      <w:pPr/>
      <w:r>
        <w:rPr>
          <w:lang w:val="es_ES" w:bidi="es_ES"/>
        </w:rPr>
      </w:r>
      <w:r>
        <w:rPr>
          <w:lang w:val="es_ES" w:bidi="es_ES"/>
        </w:rPr>
        <w:t>El libro de Hageo no menciona explícitamente a su autor, pero es probable que Hageo haya escrito sus propios sermones (</w:t>
      </w:r>
      <w:r>
        <w:rPr>
          <w:lang w:val="es_ES" w:bidi="es_ES"/>
        </w:rPr>
        <w:t>1:1</w:t>
      </w:r>
      <w:r>
        <w:rPr>
          <w:lang w:val="es_ES" w:bidi="es_ES"/>
        </w:rPr>
        <w:t>,</w:t>
      </w:r>
      <w:r>
        <w:rPr>
          <w:lang w:val="es_ES" w:bidi="es_ES"/>
        </w:rPr>
        <w:t>3</w:t>
      </w:r>
      <w:r>
        <w:rPr>
          <w:lang w:val="es_ES" w:bidi="es_ES"/>
        </w:rPr>
        <w:t xml:space="preserve">). La Biblia no proporciona información biográfica sobre el profeta Hageo, pero su ministerio está confirmado por </w:t>
      </w:r>
      <w:r>
        <w:rPr>
          <w:lang w:val="es_ES" w:bidi="es_ES"/>
        </w:rPr>
        <w:t>Esdras 6:14</w:t>
      </w:r>
      <w:r>
        <w:rPr>
          <w:lang w:val="es_ES" w:bidi="es_ES"/>
        </w:rPr>
        <w:t>. Es probable que Hageo haya escrito su libro en algún momento entre la entrega de sus sermones (520 a. C.) y la finalización del Templo (515 a. C.), un evento que la profecía no menciona.</w:t>
      </w:r>
    </w:p>
    <w:p>
      <w:pPr>
        <w:pStyle w:val="Heading2"/>
      </w:pPr>
      <w:r>
        <w:rPr>
          <w:lang w:val="es_ES" w:bidi="es_ES"/>
        </w:rPr>
        <w:t>Fecha</w:t>
      </w:r>
    </w:p>
    <w:p>
      <w:pPr/>
      <w:r>
        <w:rPr>
          <w:lang w:val="es_ES" w:bidi="es_ES"/>
        </w:rPr>
      </w:r>
      <w:r>
        <w:rPr>
          <w:lang w:val="es_ES" w:bidi="es_ES"/>
        </w:rPr>
        <w:t xml:space="preserve">Hageo entregó sus mensajes entre agosto y diciembre del 520 a. C., durante el segundo año del reinado de Darío I, rey de los persas (ver </w:t>
      </w:r>
      <w:r>
        <w:rPr>
          <w:lang w:val="es_ES" w:bidi="es_ES"/>
        </w:rPr>
        <w:t>Hg 1:1</w:t>
      </w:r>
      <w:r>
        <w:rPr>
          <w:lang w:val="es_ES" w:bidi="es_ES"/>
        </w:rPr>
        <w:t>,</w:t>
      </w:r>
      <w:r>
        <w:rPr>
          <w:lang w:val="es_ES" w:bidi="es_ES"/>
        </w:rPr>
        <w:t>15;</w:t>
      </w:r>
      <w:r>
        <w:rPr>
          <w:lang w:val="es_ES" w:bidi="es_ES"/>
        </w:rPr>
        <w:t xml:space="preserve"> </w:t>
      </w:r>
      <w:r>
        <w:rPr>
          <w:lang w:val="es_ES" w:bidi="es_ES"/>
        </w:rPr>
        <w:t>2:1</w:t>
      </w:r>
      <w:r>
        <w:rPr>
          <w:lang w:val="es_ES" w:bidi="es_ES"/>
        </w:rPr>
        <w:t>,</w:t>
      </w:r>
      <w:r>
        <w:rPr>
          <w:lang w:val="es_ES" w:bidi="es_ES"/>
        </w:rPr>
        <w:t>10</w:t>
      </w:r>
      <w:r>
        <w:rPr>
          <w:lang w:val="es_ES" w:bidi="es_ES"/>
        </w:rPr>
        <w:t xml:space="preserve">). El ministerio de Hageo en la Judea postexílica coincidió con el de Zacarías, quien comenzó a predicar en Jerusalén en noviembre de ese mismo año (ver </w:t>
      </w:r>
      <w:r>
        <w:rPr>
          <w:lang w:val="es_ES" w:bidi="es_ES"/>
        </w:rPr>
        <w:t>Za 1:1</w:t>
      </w:r>
      <w:r>
        <w:rPr>
          <w:lang w:val="es_ES" w:bidi="es_ES"/>
        </w:rPr>
        <w:t>).</w:t>
      </w:r>
    </w:p>
    <w:p>
      <w:pPr>
        <w:pStyle w:val="Heading2"/>
      </w:pPr>
      <w:r>
        <w:rPr>
          <w:lang w:val="es_ES" w:bidi="es_ES"/>
        </w:rPr>
        <w:t>Género Literario</w:t>
      </w:r>
    </w:p>
    <w:p>
      <w:pPr/>
      <w:r>
        <w:rPr>
          <w:lang w:val="es_ES" w:bidi="es_ES"/>
        </w:rPr>
      </w:r>
      <w:r>
        <w:rPr>
          <w:lang w:val="es_ES" w:bidi="es_ES"/>
        </w:rPr>
        <w:t xml:space="preserve">Aunque no es una obra maestra como los libros de Isaías o Jeremías, Hageo posee un carácter literario. Hageo utiliza preguntas retóricas para enfatizar su tesis en tres de los cuatro mensajes (ver </w:t>
      </w:r>
      <w:r>
        <w:rPr>
          <w:lang w:val="es_ES" w:bidi="es_ES"/>
        </w:rPr>
        <w:t>1:4,</w:t>
      </w:r>
      <w:r>
        <w:rPr>
          <w:lang w:val="es_ES" w:bidi="es_ES"/>
        </w:rPr>
        <w:t xml:space="preserve"> </w:t>
      </w:r>
      <w:r>
        <w:rPr>
          <w:lang w:val="es_ES" w:bidi="es_ES"/>
        </w:rPr>
        <w:t>2:3</w:t>
      </w:r>
      <w:r>
        <w:rPr>
          <w:lang w:val="es_ES" w:bidi="es_ES"/>
        </w:rPr>
        <w:t>,</w:t>
      </w:r>
      <w:r>
        <w:rPr>
          <w:lang w:val="es_ES" w:bidi="es_ES"/>
        </w:rPr>
        <w:t>19</w:t>
      </w:r>
      <w:r>
        <w:rPr>
          <w:lang w:val="es_ES" w:bidi="es_ES"/>
        </w:rPr>
        <w:t xml:space="preserve">). Repite palabras o frases para establecer el tono de sus sermones (por ejemplo, el repetido “mirad lo que está pasando”, </w:t>
      </w:r>
      <w:r>
        <w:rPr>
          <w:lang w:val="es_ES" w:bidi="es_ES"/>
        </w:rPr>
        <w:t>1:5</w:t>
      </w:r>
      <w:r>
        <w:rPr>
          <w:lang w:val="es_ES" w:bidi="es_ES"/>
        </w:rPr>
        <w:t xml:space="preserve">, </w:t>
      </w:r>
      <w:r>
        <w:rPr>
          <w:lang w:val="es_ES" w:bidi="es_ES"/>
        </w:rPr>
        <w:t>7,</w:t>
      </w:r>
      <w:r>
        <w:rPr>
          <w:lang w:val="es_ES" w:bidi="es_ES"/>
        </w:rPr>
        <w:t xml:space="preserve"> </w:t>
      </w:r>
      <w:r>
        <w:rPr>
          <w:lang w:val="es_ES" w:bidi="es_ES"/>
        </w:rPr>
        <w:t>2:15</w:t>
      </w:r>
      <w:r>
        <w:rPr>
          <w:lang w:val="es_ES" w:bidi="es_ES"/>
        </w:rPr>
        <w:t>), y ocasionalmente juega con las palabras (por ejemplo, en hebreo</w:t>
      </w:r>
      <w:r>
        <w:rPr>
          <w:i/>
          <w:lang w:val="es_ES" w:bidi="es_ES"/>
        </w:rPr>
        <w:t xml:space="preserve"> khareb</w:t>
      </w:r>
      <w:r>
        <w:rPr>
          <w:lang w:val="es_ES" w:bidi="es_ES"/>
        </w:rPr>
        <w:t xml:space="preserve">, “ruinas” </w:t>
      </w:r>
      <w:r>
        <w:rPr>
          <w:lang w:val="es_ES" w:bidi="es_ES"/>
        </w:rPr>
        <w:t>1:4</w:t>
      </w:r>
      <w:r>
        <w:rPr>
          <w:lang w:val="es_ES" w:bidi="es_ES"/>
        </w:rPr>
        <w:t xml:space="preserve"> y</w:t>
      </w:r>
      <w:r>
        <w:rPr>
          <w:i/>
          <w:lang w:val="es_ES" w:bidi="es_ES"/>
        </w:rPr>
        <w:t xml:space="preserve"> khoreb</w:t>
      </w:r>
      <w:r>
        <w:rPr>
          <w:lang w:val="es_ES" w:bidi="es_ES"/>
        </w:rPr>
        <w:t>, “sequía” [</w:t>
      </w:r>
      <w:r>
        <w:rPr>
          <w:lang w:val="es_ES" w:bidi="es_ES"/>
        </w:rPr>
        <w:t>1:11</w:t>
      </w:r>
      <w:r>
        <w:rPr>
          <w:lang w:val="es_ES" w:bidi="es_ES"/>
        </w:rPr>
        <w:t>]).</w:t>
      </w:r>
    </w:p>
    <w:p>
      <w:pPr/>
      <w:r>
        <w:rPr>
          <w:lang w:val="es_ES" w:bidi="es_ES"/>
        </w:rPr>
      </w:r>
      <w:r>
        <w:rPr>
          <w:lang w:val="es_ES" w:bidi="es_ES"/>
        </w:rPr>
        <w:t xml:space="preserve">Los mensajes escritos de Hageo son probablemente resúmenes de sermones más extensos. Estos mensajes son </w:t>
      </w:r>
      <w:r>
        <w:rPr>
          <w:i/>
          <w:lang w:val="es_ES" w:bidi="es_ES"/>
        </w:rPr>
        <w:t>oráculos</w:t>
      </w:r>
      <w:r>
        <w:rPr>
          <w:lang w:val="es_ES" w:bidi="es_ES"/>
        </w:rPr>
        <w:t xml:space="preserve">: mensajes autoritarios inspirados por Dios. Los oráculos a menudo incluyen expresiones formulistas que utilizan palabras y frases comunes. Varias de estas fórmulas aparecen en Hageo: la fórmula de “fecha” (p. ej., “en el año segundo del reinado del rey Darío”, </w:t>
      </w:r>
      <w:r>
        <w:rPr>
          <w:lang w:val="es_ES" w:bidi="es_ES"/>
        </w:rPr>
        <w:t xml:space="preserve">1:1, </w:t>
      </w:r>
      <w:r>
        <w:rPr>
          <w:lang w:val="es_ES" w:bidi="es_ES"/>
        </w:rPr>
        <w:t xml:space="preserve"> </w:t>
      </w:r>
      <w:r>
        <w:rPr>
          <w:lang w:val="es_ES" w:bidi="es_ES"/>
        </w:rPr>
        <w:t>2:1</w:t>
      </w:r>
      <w:r>
        <w:rPr>
          <w:lang w:val="es_ES" w:bidi="es_ES"/>
        </w:rPr>
        <w:t>,</w:t>
      </w:r>
      <w:r>
        <w:rPr>
          <w:lang w:val="es_ES" w:bidi="es_ES"/>
        </w:rPr>
        <w:t>10</w:t>
      </w:r>
      <w:r>
        <w:rPr>
          <w:lang w:val="es_ES" w:bidi="es_ES"/>
        </w:rPr>
        <w:t>,</w:t>
      </w:r>
      <w:r>
        <w:rPr>
          <w:lang w:val="es_ES" w:bidi="es_ES"/>
        </w:rPr>
        <w:t>20</w:t>
      </w:r>
      <w:r>
        <w:rPr>
          <w:lang w:val="es_ES" w:bidi="es_ES"/>
        </w:rPr>
        <w:t xml:space="preserve">), la fórmula de “mensaje” (“el Señor dio/envió un mensaje”, </w:t>
      </w:r>
      <w:r>
        <w:rPr>
          <w:lang w:val="es_ES" w:bidi="es_ES"/>
        </w:rPr>
        <w:t>1:1,</w:t>
      </w:r>
      <w:r>
        <w:rPr>
          <w:lang w:val="es_ES" w:bidi="es_ES"/>
        </w:rPr>
        <w:t xml:space="preserve"> </w:t>
      </w:r>
      <w:r>
        <w:rPr>
          <w:lang w:val="es_ES" w:bidi="es_ES"/>
        </w:rPr>
        <w:t>2:1</w:t>
      </w:r>
      <w:r>
        <w:rPr>
          <w:lang w:val="es_ES" w:bidi="es_ES"/>
        </w:rPr>
        <w:t>,</w:t>
      </w:r>
      <w:r>
        <w:rPr>
          <w:lang w:val="es_ES" w:bidi="es_ES"/>
        </w:rPr>
        <w:t>10</w:t>
      </w:r>
      <w:r>
        <w:rPr>
          <w:lang w:val="es_ES" w:bidi="es_ES"/>
        </w:rPr>
        <w:t>,</w:t>
      </w:r>
      <w:r>
        <w:rPr>
          <w:lang w:val="es_ES" w:bidi="es_ES"/>
        </w:rPr>
        <w:t>20</w:t>
      </w:r>
      <w:r>
        <w:rPr>
          <w:lang w:val="es_ES" w:bidi="es_ES"/>
        </w:rPr>
        <w:t xml:space="preserve">), la fórmula de “Dios-como-hablante” (“Así ha dicho Jehová de los ejércitos”, </w:t>
      </w:r>
      <w:r>
        <w:rPr>
          <w:lang w:val="es_ES" w:bidi="es_ES"/>
        </w:rPr>
        <w:t>1:7</w:t>
      </w:r>
      <w:r>
        <w:rPr>
          <w:lang w:val="es_ES" w:bidi="es_ES"/>
        </w:rPr>
        <w:t>,</w:t>
      </w:r>
      <w:r>
        <w:rPr>
          <w:lang w:val="es_ES" w:bidi="es_ES"/>
        </w:rPr>
        <w:t>13,</w:t>
      </w:r>
      <w:r>
        <w:rPr>
          <w:lang w:val="es_ES" w:bidi="es_ES"/>
        </w:rPr>
        <w:t xml:space="preserve"> </w:t>
      </w:r>
      <w:r>
        <w:rPr>
          <w:lang w:val="es_ES" w:bidi="es_ES"/>
        </w:rPr>
        <w:t>2:4</w:t>
      </w:r>
      <w:r>
        <w:rPr>
          <w:lang w:val="es_ES" w:bidi="es_ES"/>
        </w:rPr>
        <w:t xml:space="preserve">), y la fórmula de “relación de pacto” (“yo soy con vosotros”, </w:t>
      </w:r>
      <w:r>
        <w:rPr>
          <w:lang w:val="es_ES" w:bidi="es_ES"/>
        </w:rPr>
        <w:t>2:4–5</w:t>
      </w:r>
      <w:r>
        <w:rPr>
          <w:lang w:val="es_ES" w:bidi="es_ES"/>
        </w:rPr>
        <w:t>).</w:t>
      </w:r>
    </w:p>
    <w:p>
      <w:pPr>
        <w:pStyle w:val="Heading2"/>
      </w:pPr>
      <w:r>
        <w:rPr>
          <w:lang w:val="es_ES" w:bidi="es_ES"/>
        </w:rPr>
        <w:t>Significado y Mensaje</w:t>
      </w:r>
    </w:p>
    <w:p>
      <w:pPr/>
      <w:r>
        <w:rPr>
          <w:lang w:val="es_ES" w:bidi="es_ES"/>
        </w:rPr>
      </w:r>
      <w:r>
        <w:rPr>
          <w:lang w:val="es_ES" w:bidi="es_ES"/>
        </w:rPr>
        <w:t>Los cuatro breves sermones de Hageo resonaron como una llamada de atención para una comunidad espiritualmente adormecida. Su mensaje fue: "Levantaos y poneos a trabajar" en la reconstrucción del Templo del Señor en Jerusalén.</w:t>
      </w:r>
    </w:p>
    <w:p>
      <w:pPr/>
      <w:r>
        <w:rPr>
          <w:lang w:val="es_ES" w:bidi="es_ES"/>
        </w:rPr>
      </w:r>
      <w:r>
        <w:rPr>
          <w:lang w:val="es_ES" w:bidi="es_ES"/>
        </w:rPr>
        <w:t>Hageo relacionó la falta de éxito agrícola y económico de la comunidad con su negligencia hacia el Templo del Señor. Reprendió al pueblo por su desinterés en adorar a Dios y los llamó al arrepentimiento y a la renovación espiritual. Cuando el pueblo respondió positivamente y comenzó la obra de reconstrucción, Hageo los animó con la promesa de la presencia continua y la ayuda de Dios.</w:t>
      </w:r>
    </w:p>
    <w:p>
      <w:pPr/>
      <w:r>
        <w:rPr>
          <w:lang w:val="es_ES" w:bidi="es_ES"/>
        </w:rPr>
      </w:r>
      <w:r>
        <w:rPr>
          <w:lang w:val="es_ES" w:bidi="es_ES"/>
        </w:rPr>
        <w:t>Hageo llamó al pueblo de Jerusalén a una adoración genuina, a confiar en la palabra de Dios, a la santidad personal y a obedecer al liderazgo designado divinamente. Hageo destaca la presencia constante del Espíritu de Dios (</w:t>
      </w:r>
      <w:r>
        <w:rPr>
          <w:lang w:val="es_ES" w:bidi="es_ES"/>
        </w:rPr>
        <w:t>1:13–14,</w:t>
      </w:r>
      <w:r>
        <w:rPr>
          <w:lang w:val="es_ES" w:bidi="es_ES"/>
        </w:rPr>
        <w:t xml:space="preserve"> </w:t>
      </w:r>
      <w:r>
        <w:rPr>
          <w:lang w:val="es_ES" w:bidi="es_ES"/>
        </w:rPr>
        <w:t>2:4–5</w:t>
      </w:r>
      <w:r>
        <w:rPr>
          <w:lang w:val="es_ES" w:bidi="es_ES"/>
        </w:rPr>
        <w:t>), un tema compartido con su contemporáneo Zacarías (</w:t>
      </w:r>
      <w:r>
        <w:rPr>
          <w:lang w:val="es_ES" w:bidi="es_ES"/>
        </w:rPr>
        <w:t>Zc 1:16,</w:t>
      </w:r>
      <w:r>
        <w:rPr>
          <w:lang w:val="es_ES" w:bidi="es_ES"/>
        </w:rPr>
        <w:t xml:space="preserve"> </w:t>
      </w:r>
      <w:r>
        <w:rPr>
          <w:lang w:val="es_ES" w:bidi="es_ES"/>
        </w:rPr>
        <w:t>8:23,</w:t>
      </w:r>
      <w:r>
        <w:rPr>
          <w:lang w:val="es_ES" w:bidi="es_ES"/>
        </w:rPr>
        <w:t xml:space="preserve"> ver también </w:t>
      </w:r>
      <w:r>
        <w:rPr>
          <w:lang w:val="es_ES" w:bidi="es_ES"/>
        </w:rPr>
        <w:t>Ez 37:27–28</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