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Study Notes (Book Intros)</w:t>
      </w:r>
      <w:r>
        <w:rPr>
          <w:lang w:val="sw_KE" w:bidi="sw_KE"/>
        </w:rPr>
      </w:r>
    </w:p>
    <w:p>
      <w:pPr/>
      <w:r>
        <w:rPr>
          <w:lang w:val="sw_KE" w:bidi="sw_KE"/>
        </w:rPr>
      </w:r>
      <w:r>
        <w:rPr>
          <w:b/>
          <w:lang w:val="sw_KE" w:bidi="sw_KE"/>
        </w:rPr>
        <w:t>Aquifer Open Study Notes (Book Intros)</w:t>
      </w:r>
    </w:p>
    <w:p>
      <w:pPr/>
      <w:r>
        <w:rPr>
          <w:lang w:val="sw_KE" w:bidi="sw_KE"/>
        </w:rPr>
      </w:r>
      <w:r>
        <w:rPr>
          <w:lang w:val="sw_KE" w:bidi="sw_KE"/>
        </w:rPr>
        <w:t xml:space="preserve">This work is an adaptation of </w:t>
      </w:r>
      <w:r>
        <w:rPr>
          <w:lang w:val="sw_KE" w:bidi="sw_KE"/>
        </w:rPr>
        <w:t>Tyndale Open Study Notes</w:t>
      </w:r>
      <w:r>
        <w:rPr>
          <w:lang w:val="sw_KE" w:bidi="sw_KE"/>
        </w:rPr>
        <w:t xml:space="preserve"> © 2023 Tyndale House Publishers, licensed under the CC BY-SA 4.0 license. The adaptation, </w:t>
      </w:r>
      <w:r>
        <w:rPr>
          <w:lang w:val="sw_KE" w:bidi="sw_KE"/>
        </w:rPr>
        <w:t>Aquifer Open Study Notes</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LAM</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Maombolezo</w:t>
      </w:r>
      <w:r>
        <w:rPr>
          <w:lang w:val="sw_KE" w:bidi="sw_KE"/>
        </w:rPr>
      </w:r>
    </w:p>
    <w:p>
      <w:pPr/>
      <w:r>
        <w:rPr>
          <w:lang w:val="sw_KE" w:bidi="sw_KE"/>
        </w:rPr>
      </w:r>
      <w:r>
        <w:rPr>
          <w:lang w:val="sw_KE" w:bidi="sw_KE"/>
        </w:rPr>
        <w:t>Wengi wetu hatujawahi kushuhudia kifo cha taifa letu, na tunajua kidogo kuhusu uchungu wa kukata tamaa kabisa; lakini wengine katika dunia yetu wamepitia uharibifu kamili wakati miji yao au mataifa yao yameharibiwa na vita, matetemeko ya ardhi, tsunami, au vimbunga. Kusoma kitabu cha Maombolezo kunaweza kutupa njia ya kuelewa uzoefu wao. Inaweza kutusaidia kukabiliana na vipengele vya giza zaidi vya uwepo wa binadamu.</w:t>
      </w:r>
    </w:p>
    <w:p>
      <w:pPr>
        <w:pStyle w:val="Heading2"/>
      </w:pPr>
      <w:r>
        <w:rPr>
          <w:lang w:val="sw_KE" w:bidi="sw_KE"/>
        </w:rPr>
        <w:t>Mpangilio</w:t>
      </w:r>
    </w:p>
    <w:p>
      <w:pPr/>
      <w:r>
        <w:rPr>
          <w:lang w:val="sw_KE" w:bidi="sw_KE"/>
        </w:rPr>
      </w:r>
      <w:r>
        <w:rPr>
          <w:lang w:val="sw_KE" w:bidi="sw_KE"/>
        </w:rPr>
        <w:t>Baada ya kuzingirwa kwa muda mrefu, jeshi la Babeli lilivunja ulinzi wa Yerusalemu na kuchukua udhibiti. Walihamisha watu wengi wa Yuda kwenda uhamishoni Babeli, na wakaharibu mji wa Yerusalemu, pamoja na hekalu la Mungu. Ni wachache tu walionusurika walibaki katika nchi, akiwemo nabii Yeremia. Hakuna kingine kilichobaki, na matumaini ya watu wa Mungu yalikuwa karibu kutoweka.</w:t>
      </w:r>
    </w:p>
    <w:p>
      <w:pPr>
        <w:pStyle w:val="Heading2"/>
      </w:pPr>
      <w:r>
        <w:rPr>
          <w:lang w:val="sw_KE" w:bidi="sw_KE"/>
        </w:rPr>
        <w:t>Muhtasari</w:t>
      </w:r>
    </w:p>
    <w:p>
      <w:pPr/>
      <w:r>
        <w:rPr>
          <w:lang w:val="sw_KE" w:bidi="sw_KE"/>
        </w:rPr>
      </w:r>
      <w:r>
        <w:rPr>
          <w:lang w:val="sw_KE" w:bidi="sw_KE"/>
        </w:rPr>
        <w:t>Kitabu cha Maombolezo ni mkusanyiko wa mashairi matano yenye muundo thabiti na nguvu za kihisia, yanayoomboleza uharibifu wa Yerusalemu.</w:t>
      </w:r>
    </w:p>
    <w:p>
      <w:pPr/>
      <w:r>
        <w:rPr>
          <w:lang w:val="sw_KE" w:bidi="sw_KE"/>
        </w:rPr>
      </w:r>
      <w:r>
        <w:rPr>
          <w:lang w:val="sw_KE" w:bidi="sw_KE"/>
        </w:rPr>
        <w:t>Sura ya 1</w:t>
      </w:r>
      <w:r>
        <w:rPr>
          <w:lang w:val="sw_KE" w:bidi="sw_KE"/>
        </w:rPr>
        <w:t xml:space="preserve"> inaelezea magofu ya Yerusalemu. Yerusalemu inafananishwa na malkia maarufu wa zamani ambaye sasa ni mtumwa aliyejeruhiwa, akilalamikia tofauti kati ya enzi zake za zamani na hali yake ya sasa kwa uchungu na aibu kubwa. Anakubali kwamba amestahili mateso yake, na anaomba Bwana amwondolee hali yake ya kusikitisha.</w:t>
      </w:r>
    </w:p>
    <w:p>
      <w:pPr/>
      <w:r>
        <w:rPr>
          <w:lang w:val="sw_KE" w:bidi="sw_KE"/>
        </w:rPr>
      </w:r>
      <w:r>
        <w:rPr>
          <w:lang w:val="sw_KE" w:bidi="sw_KE"/>
        </w:rPr>
        <w:t>Sura ya 2</w:t>
      </w:r>
      <w:r>
        <w:rPr>
          <w:lang w:val="sw_KE" w:bidi="sw_KE"/>
        </w:rPr>
        <w:t xml:space="preserve"> inatoa muhtasari wa hali ya huzuni huko Yerusalemu. Mwandishi anahuzunika anapowaona watoto wanaokufa njaa, akina mama wanaolia, manabii waongo, na maadui wanaodharau. Janga hili lilitokea kwa sababu Mungu aliondoa rehema zake na kutimiza ahadi yake ya kuhukumu watu wake walipomtendea dhambi.</w:t>
      </w:r>
    </w:p>
    <w:p>
      <w:pPr/>
      <w:r>
        <w:rPr>
          <w:lang w:val="sw_KE" w:bidi="sw_KE"/>
        </w:rPr>
      </w:r>
      <w:r>
        <w:rPr>
          <w:lang w:val="sw_KE" w:bidi="sw_KE"/>
        </w:rPr>
        <w:t>Sura ya 3</w:t>
      </w:r>
      <w:r>
        <w:rPr>
          <w:lang w:val="sw_KE" w:bidi="sw_KE"/>
        </w:rPr>
        <w:t xml:space="preserve"> ni simulizi la shahidi wa macho kuhusu ghadhabu ya Mungu. Mwandishi anasononeshwa na mauaji; hana tumaini na amevunjika moyo kwa aibu. Kisha anatambua kwamba hasira ya Mungu si ya kudumu, na tumaini linafurika ndani ya roho yake. Uaminifu wa Mungu, upendo, wema, na uzuri ni ukweli wa mwisho unaookoa. Hata hivyo, maumivu yanabaki, na machozi yanatiririka kwa wingi anapoomba.</w:t>
      </w:r>
    </w:p>
    <w:p>
      <w:pPr/>
      <w:r>
        <w:rPr>
          <w:lang w:val="sw_KE" w:bidi="sw_KE"/>
        </w:rPr>
      </w:r>
      <w:r>
        <w:rPr>
          <w:lang w:val="sw_KE" w:bidi="sw_KE"/>
        </w:rPr>
        <w:t>Sura ya 4</w:t>
      </w:r>
      <w:r>
        <w:rPr>
          <w:lang w:val="sw_KE" w:bidi="sw_KE"/>
        </w:rPr>
        <w:t xml:space="preserve"> inaelezea huzuni ya uharibifu uliotokea kabla na baada ya kuta za Yerusalemu kuvunjwa, tofauti na miaka ya utukufu wa mji huo. Mungu alikuwa akiadhibu kwa haki dhambi mbaya za watu wake, na hawakuweza kuepuka hukumu yake.</w:t>
      </w:r>
    </w:p>
    <w:p>
      <w:pPr/>
      <w:r>
        <w:rPr>
          <w:lang w:val="sw_KE" w:bidi="sw_KE"/>
        </w:rPr>
      </w:r>
      <w:r>
        <w:rPr>
          <w:lang w:val="sw_KE" w:bidi="sw_KE"/>
        </w:rPr>
        <w:t>Sura ya 5</w:t>
      </w:r>
      <w:r>
        <w:rPr>
          <w:lang w:val="sw_KE" w:bidi="sw_KE"/>
        </w:rPr>
        <w:t xml:space="preserve"> ni sala inayomwomba Mungu azingatie kwa makini shida za watu. Inahitimishwa na ombi la wokovu, ikiwa wokovu bado unapatikana.</w:t>
      </w:r>
    </w:p>
    <w:p>
      <w:pPr/>
      <w:r>
        <w:rPr>
          <w:lang w:val="sw_KE" w:bidi="sw_KE"/>
        </w:rPr>
      </w:r>
      <w:r>
        <w:rPr>
          <w:lang w:val="sw_KE" w:bidi="sw_KE"/>
        </w:rPr>
        <w:t xml:space="preserve">Mistari minne ya kwanza ya mashairi haya ni akrostiki inayotokana na herufi ishirini na mbili za alfabeti ya Kiebrania, ambapo kila ubeti unaofuata huanza na herufi inayofuata (kipengele ambacho hupotea katika tafsiri). </w:t>
      </w:r>
      <w:r>
        <w:rPr>
          <w:lang w:val="sw_KE" w:bidi="sw_KE"/>
        </w:rPr>
        <w:t>Sura ya 5</w:t>
      </w:r>
      <w:r>
        <w:rPr>
          <w:lang w:val="sw_KE" w:bidi="sw_KE"/>
        </w:rPr>
        <w:t xml:space="preserve"> ina mistari ishirini na miwili lakini si akrostiki. Katika mashairi yote matano, maumivu na dhiki vinaunganishwa na imani na matumaini. Mateso ya sasa yanaonekana kuwa halisi zaidi kuliko uwezekano wa ukombozi katika siku zijazo, lakini upendo na uaminifu wa Mungu hubaki.</w:t>
      </w:r>
    </w:p>
    <w:p>
      <w:pPr>
        <w:pStyle w:val="Heading2"/>
      </w:pPr>
      <w:r>
        <w:rPr>
          <w:lang w:val="sw_KE" w:bidi="sw_KE"/>
        </w:rPr>
        <w:t>Uandishi</w:t>
      </w:r>
    </w:p>
    <w:p>
      <w:pPr/>
      <w:r>
        <w:rPr>
          <w:lang w:val="sw_KE" w:bidi="sw_KE"/>
        </w:rPr>
      </w:r>
      <w:r>
        <w:rPr>
          <w:lang w:val="sw_KE" w:bidi="sw_KE"/>
        </w:rPr>
        <w:t>Kitabu cha Maombolezo hakimtambulishi mwandishi wake. Mashairi yamewekwa katika muktadha wa kabla na baada ya kuanguka kwa Yerusalemu mnamo mwaka 586 Kabla ya Kristo (KK). Yeremia alikuwa Yerusalemu wakati wa maafa haya, na kwa muda mrefu ametambulika kama mwandishi. Inawezekana iliandikwa kwa msaada wa Baruku, msaidizi na mwandishi wa Yeremia. Kitabu cha Pili cha Mambo ya Nyakati kinaonyesha kwamba Yeremia pia aliandika maombolezo wakati wa kifo cha Mfalme Yosia (</w:t>
      </w:r>
      <w:r>
        <w:rPr>
          <w:lang w:val="sw_KE" w:bidi="sw_KE"/>
        </w:rPr>
        <w:t>2 Nya 35:25</w:t>
      </w:r>
      <w:r>
        <w:rPr>
          <w:lang w:val="sw_KE" w:bidi="sw_KE"/>
        </w:rPr>
        <w:t>). Mwandishi wa Maombolezo anamimina hisia zake kwa uhuru, kama anavyofanya Yeremia katika kitabu kinachobeba jina lake, na vitabu vyote viwili vinaakisi juu ya mustakabali wa taifa.</w:t>
      </w:r>
    </w:p>
    <w:p>
      <w:pPr/>
      <w:r>
        <w:rPr>
          <w:lang w:val="sw_KE" w:bidi="sw_KE"/>
        </w:rPr>
      </w:r>
      <w:r>
        <w:rPr>
          <w:lang w:val="sw_KE" w:bidi="sw_KE"/>
        </w:rPr>
        <w:t>Kuna mfanano kadhaa kati ya vitabu vya Yeremia na Maombolezo. Linganisha jinsi mada zifuatazo zinavyoshughulikiwa: wajane wenye shida (</w:t>
      </w:r>
      <w:r>
        <w:rPr>
          <w:lang w:val="sw_KE" w:bidi="sw_KE"/>
        </w:rPr>
        <w:t>1:1</w:t>
      </w:r>
      <w:r>
        <w:rPr>
          <w:lang w:val="sw_KE" w:bidi="sw_KE"/>
        </w:rPr>
        <w:t xml:space="preserve">; </w:t>
      </w:r>
      <w:r>
        <w:rPr>
          <w:lang w:val="sw_KE" w:bidi="sw_KE"/>
        </w:rPr>
        <w:t>5:3</w:t>
      </w:r>
      <w:r>
        <w:rPr>
          <w:lang w:val="sw_KE" w:bidi="sw_KE"/>
        </w:rPr>
        <w:t xml:space="preserve">; ling. </w:t>
      </w:r>
      <w:r>
        <w:rPr>
          <w:lang w:val="sw_KE" w:bidi="sw_KE"/>
        </w:rPr>
        <w:t>Yer 15:8</w:t>
      </w:r>
      <w:r>
        <w:rPr>
          <w:lang w:val="sw_KE" w:bidi="sw_KE"/>
        </w:rPr>
        <w:t xml:space="preserve">; </w:t>
      </w:r>
      <w:r>
        <w:rPr>
          <w:lang w:val="sw_KE" w:bidi="sw_KE"/>
        </w:rPr>
        <w:t>18:21</w:t>
      </w:r>
      <w:r>
        <w:rPr>
          <w:lang w:val="sw_KE" w:bidi="sw_KE"/>
        </w:rPr>
        <w:t>); watu wanaolia (</w:t>
      </w:r>
      <w:r>
        <w:rPr>
          <w:lang w:val="sw_KE" w:bidi="sw_KE"/>
        </w:rPr>
        <w:t>1:2</w:t>
      </w:r>
      <w:r>
        <w:rPr>
          <w:lang w:val="sw_KE" w:bidi="sw_KE"/>
        </w:rPr>
        <w:t xml:space="preserve">, </w:t>
      </w:r>
      <w:r>
        <w:rPr>
          <w:lang w:val="sw_KE" w:bidi="sw_KE"/>
        </w:rPr>
        <w:t>16</w:t>
      </w:r>
      <w:r>
        <w:rPr>
          <w:lang w:val="sw_KE" w:bidi="sw_KE"/>
        </w:rPr>
        <w:t xml:space="preserve">; </w:t>
      </w:r>
      <w:r>
        <w:rPr>
          <w:lang w:val="sw_KE" w:bidi="sw_KE"/>
        </w:rPr>
        <w:t>2:18</w:t>
      </w:r>
      <w:r>
        <w:rPr>
          <w:lang w:val="sw_KE" w:bidi="sw_KE"/>
        </w:rPr>
        <w:t xml:space="preserve">; </w:t>
      </w:r>
      <w:r>
        <w:rPr>
          <w:lang w:val="sw_KE" w:bidi="sw_KE"/>
        </w:rPr>
        <w:t>3:48–49</w:t>
      </w:r>
      <w:r>
        <w:rPr>
          <w:lang w:val="sw_KE" w:bidi="sw_KE"/>
        </w:rPr>
        <w:t xml:space="preserve">; ling. </w:t>
      </w:r>
      <w:r>
        <w:rPr>
          <w:lang w:val="sw_KE" w:bidi="sw_KE"/>
        </w:rPr>
        <w:t>Yer 4:8</w:t>
      </w:r>
      <w:r>
        <w:rPr>
          <w:lang w:val="sw_KE" w:bidi="sw_KE"/>
        </w:rPr>
        <w:t xml:space="preserve">; </w:t>
      </w:r>
      <w:r>
        <w:rPr>
          <w:lang w:val="sw_KE" w:bidi="sw_KE"/>
        </w:rPr>
        <w:t>6:26</w:t>
      </w:r>
      <w:r>
        <w:rPr>
          <w:lang w:val="sw_KE" w:bidi="sw_KE"/>
        </w:rPr>
        <w:t xml:space="preserve">; </w:t>
      </w:r>
      <w:r>
        <w:rPr>
          <w:lang w:val="sw_KE" w:bidi="sw_KE"/>
        </w:rPr>
        <w:t>9:1</w:t>
      </w:r>
      <w:r>
        <w:rPr>
          <w:lang w:val="sw_KE" w:bidi="sw_KE"/>
        </w:rPr>
        <w:t xml:space="preserve">; </w:t>
      </w:r>
      <w:r>
        <w:rPr>
          <w:lang w:val="sw_KE" w:bidi="sw_KE"/>
        </w:rPr>
        <w:t>13:17</w:t>
      </w:r>
      <w:r>
        <w:rPr>
          <w:lang w:val="sw_KE" w:bidi="sw_KE"/>
        </w:rPr>
        <w:t xml:space="preserve">; </w:t>
      </w:r>
      <w:r>
        <w:rPr>
          <w:lang w:val="sw_KE" w:bidi="sw_KE"/>
        </w:rPr>
        <w:t>14:17</w:t>
      </w:r>
      <w:r>
        <w:rPr>
          <w:lang w:val="sw_KE" w:bidi="sw_KE"/>
        </w:rPr>
        <w:t xml:space="preserve">; </w:t>
      </w:r>
      <w:r>
        <w:rPr>
          <w:lang w:val="sw_KE" w:bidi="sw_KE"/>
        </w:rPr>
        <w:t>25:34</w:t>
      </w:r>
      <w:r>
        <w:rPr>
          <w:lang w:val="sw_KE" w:bidi="sw_KE"/>
        </w:rPr>
        <w:t>); dhambi (</w:t>
      </w:r>
      <w:r>
        <w:rPr>
          <w:lang w:val="sw_KE" w:bidi="sw_KE"/>
        </w:rPr>
        <w:t>1:5</w:t>
      </w:r>
      <w:r>
        <w:rPr>
          <w:lang w:val="sw_KE" w:bidi="sw_KE"/>
        </w:rPr>
        <w:t xml:space="preserve">, </w:t>
      </w:r>
      <w:r>
        <w:rPr>
          <w:lang w:val="sw_KE" w:bidi="sw_KE"/>
        </w:rPr>
        <w:t>10</w:t>
      </w:r>
      <w:r>
        <w:rPr>
          <w:lang w:val="sw_KE" w:bidi="sw_KE"/>
        </w:rPr>
        <w:t xml:space="preserve">, </w:t>
      </w:r>
      <w:r>
        <w:rPr>
          <w:lang w:val="sw_KE" w:bidi="sw_KE"/>
        </w:rPr>
        <w:t>18</w:t>
      </w:r>
      <w:r>
        <w:rPr>
          <w:lang w:val="sw_KE" w:bidi="sw_KE"/>
        </w:rPr>
        <w:t xml:space="preserve">, </w:t>
      </w:r>
      <w:r>
        <w:rPr>
          <w:lang w:val="sw_KE" w:bidi="sw_KE"/>
        </w:rPr>
        <w:t>22</w:t>
      </w:r>
      <w:r>
        <w:rPr>
          <w:lang w:val="sw_KE" w:bidi="sw_KE"/>
        </w:rPr>
        <w:t xml:space="preserve">; </w:t>
      </w:r>
      <w:r>
        <w:rPr>
          <w:lang w:val="sw_KE" w:bidi="sw_KE"/>
        </w:rPr>
        <w:t>3:42</w:t>
      </w:r>
      <w:r>
        <w:rPr>
          <w:lang w:val="sw_KE" w:bidi="sw_KE"/>
        </w:rPr>
        <w:t xml:space="preserve">; </w:t>
      </w:r>
      <w:r>
        <w:rPr>
          <w:lang w:val="sw_KE" w:bidi="sw_KE"/>
        </w:rPr>
        <w:t>4:13–14</w:t>
      </w:r>
      <w:r>
        <w:rPr>
          <w:lang w:val="sw_KE" w:bidi="sw_KE"/>
        </w:rPr>
        <w:t xml:space="preserve">; </w:t>
      </w:r>
      <w:r>
        <w:rPr>
          <w:lang w:val="sw_KE" w:bidi="sw_KE"/>
        </w:rPr>
        <w:t>5:7</w:t>
      </w:r>
      <w:r>
        <w:rPr>
          <w:lang w:val="sw_KE" w:bidi="sw_KE"/>
        </w:rPr>
        <w:t xml:space="preserve">; ling. </w:t>
      </w:r>
      <w:r>
        <w:rPr>
          <w:lang w:val="sw_KE" w:bidi="sw_KE"/>
        </w:rPr>
        <w:t>Yer 2:34</w:t>
      </w:r>
      <w:r>
        <w:rPr>
          <w:lang w:val="sw_KE" w:bidi="sw_KE"/>
        </w:rPr>
        <w:t xml:space="preserve">; </w:t>
      </w:r>
      <w:r>
        <w:rPr>
          <w:lang w:val="sw_KE" w:bidi="sw_KE"/>
        </w:rPr>
        <w:t>4:17</w:t>
      </w:r>
      <w:r>
        <w:rPr>
          <w:lang w:val="sw_KE" w:bidi="sw_KE"/>
        </w:rPr>
        <w:t xml:space="preserve">; </w:t>
      </w:r>
      <w:r>
        <w:rPr>
          <w:lang w:val="sw_KE" w:bidi="sw_KE"/>
        </w:rPr>
        <w:t>14:20</w:t>
      </w:r>
      <w:r>
        <w:rPr>
          <w:lang w:val="sw_KE" w:bidi="sw_KE"/>
        </w:rPr>
        <w:t xml:space="preserve">; </w:t>
      </w:r>
      <w:r>
        <w:rPr>
          <w:lang w:val="sw_KE" w:bidi="sw_KE"/>
        </w:rPr>
        <w:t>30:14–16</w:t>
      </w:r>
      <w:r>
        <w:rPr>
          <w:lang w:val="sw_KE" w:bidi="sw_KE"/>
        </w:rPr>
        <w:t xml:space="preserve">; </w:t>
      </w:r>
      <w:r>
        <w:rPr>
          <w:lang w:val="sw_KE" w:bidi="sw_KE"/>
        </w:rPr>
        <w:t>31:29</w:t>
      </w:r>
      <w:r>
        <w:rPr>
          <w:lang w:val="sw_KE" w:bidi="sw_KE"/>
        </w:rPr>
        <w:t xml:space="preserve">; </w:t>
      </w:r>
      <w:r>
        <w:rPr>
          <w:lang w:val="sw_KE" w:bidi="sw_KE"/>
        </w:rPr>
        <w:t>51:51</w:t>
      </w:r>
      <w:r>
        <w:rPr>
          <w:lang w:val="sw_KE" w:bidi="sw_KE"/>
        </w:rPr>
        <w:t>); adhabu (</w:t>
      </w:r>
      <w:r>
        <w:rPr>
          <w:lang w:val="sw_KE" w:bidi="sw_KE"/>
        </w:rPr>
        <w:t>2:2–22</w:t>
      </w:r>
      <w:r>
        <w:rPr>
          <w:lang w:val="sw_KE" w:bidi="sw_KE"/>
        </w:rPr>
        <w:t xml:space="preserve">; </w:t>
      </w:r>
      <w:r>
        <w:rPr>
          <w:lang w:val="sw_KE" w:bidi="sw_KE"/>
        </w:rPr>
        <w:t>3:39</w:t>
      </w:r>
      <w:r>
        <w:rPr>
          <w:lang w:val="sw_KE" w:bidi="sw_KE"/>
        </w:rPr>
        <w:t xml:space="preserve">; </w:t>
      </w:r>
      <w:r>
        <w:rPr>
          <w:lang w:val="sw_KE" w:bidi="sw_KE"/>
        </w:rPr>
        <w:t>5:14–16</w:t>
      </w:r>
      <w:r>
        <w:rPr>
          <w:lang w:val="sw_KE" w:bidi="sw_KE"/>
        </w:rPr>
        <w:t xml:space="preserve">; ling. </w:t>
      </w:r>
      <w:r>
        <w:rPr>
          <w:lang w:val="sw_KE" w:bidi="sw_KE"/>
        </w:rPr>
        <w:t>Yer 6:11</w:t>
      </w:r>
      <w:r>
        <w:rPr>
          <w:lang w:val="sw_KE" w:bidi="sw_KE"/>
        </w:rPr>
        <w:t xml:space="preserve">, </w:t>
      </w:r>
      <w:r>
        <w:rPr>
          <w:lang w:val="sw_KE" w:bidi="sw_KE"/>
        </w:rPr>
        <w:t>25</w:t>
      </w:r>
      <w:r>
        <w:rPr>
          <w:lang w:val="sw_KE" w:bidi="sw_KE"/>
        </w:rPr>
        <w:t xml:space="preserve">; </w:t>
      </w:r>
      <w:r>
        <w:rPr>
          <w:lang w:val="sw_KE" w:bidi="sw_KE"/>
        </w:rPr>
        <w:t>7:14</w:t>
      </w:r>
      <w:r>
        <w:rPr>
          <w:lang w:val="sw_KE" w:bidi="sw_KE"/>
        </w:rPr>
        <w:t xml:space="preserve">; </w:t>
      </w:r>
      <w:r>
        <w:rPr>
          <w:lang w:val="sw_KE" w:bidi="sw_KE"/>
        </w:rPr>
        <w:t>16:2–4</w:t>
      </w:r>
      <w:r>
        <w:rPr>
          <w:lang w:val="sw_KE" w:bidi="sw_KE"/>
        </w:rPr>
        <w:t xml:space="preserve">; </w:t>
      </w:r>
      <w:r>
        <w:rPr>
          <w:lang w:val="sw_KE" w:bidi="sw_KE"/>
        </w:rPr>
        <w:t>18:21</w:t>
      </w:r>
      <w:r>
        <w:rPr>
          <w:lang w:val="sw_KE" w:bidi="sw_KE"/>
        </w:rPr>
        <w:t xml:space="preserve">; </w:t>
      </w:r>
      <w:r>
        <w:rPr>
          <w:lang w:val="sw_KE" w:bidi="sw_KE"/>
        </w:rPr>
        <w:t>51:30</w:t>
      </w:r>
      <w:r>
        <w:rPr>
          <w:lang w:val="sw_KE" w:bidi="sw_KE"/>
        </w:rPr>
        <w:t xml:space="preserve">, </w:t>
      </w:r>
      <w:r>
        <w:rPr>
          <w:lang w:val="sw_KE" w:bidi="sw_KE"/>
        </w:rPr>
        <w:t>34</w:t>
      </w:r>
      <w:r>
        <w:rPr>
          <w:lang w:val="sw_KE" w:bidi="sw_KE"/>
        </w:rPr>
        <w:t xml:space="preserve">; </w:t>
      </w:r>
      <w:r>
        <w:rPr>
          <w:lang w:val="sw_KE" w:bidi="sw_KE"/>
        </w:rPr>
        <w:t>52:14</w:t>
      </w:r>
      <w:r>
        <w:rPr>
          <w:lang w:val="sw_KE" w:bidi="sw_KE"/>
        </w:rPr>
        <w:t>); manabii wa uongo (</w:t>
      </w:r>
      <w:r>
        <w:rPr>
          <w:lang w:val="sw_KE" w:bidi="sw_KE"/>
        </w:rPr>
        <w:t>2:14</w:t>
      </w:r>
      <w:r>
        <w:rPr>
          <w:lang w:val="sw_KE" w:bidi="sw_KE"/>
        </w:rPr>
        <w:t xml:space="preserve">; ling. </w:t>
      </w:r>
      <w:r>
        <w:rPr>
          <w:lang w:val="sw_KE" w:bidi="sw_KE"/>
        </w:rPr>
        <w:t>Yer 23:25–29</w:t>
      </w:r>
      <w:r>
        <w:rPr>
          <w:lang w:val="sw_KE" w:bidi="sw_KE"/>
        </w:rPr>
        <w:t xml:space="preserve">; </w:t>
      </w:r>
      <w:r>
        <w:rPr>
          <w:lang w:val="sw_KE" w:bidi="sw_KE"/>
        </w:rPr>
        <w:t>29:8–9</w:t>
      </w:r>
      <w:r>
        <w:rPr>
          <w:lang w:val="sw_KE" w:bidi="sw_KE"/>
        </w:rPr>
        <w:t>); uchungu (</w:t>
      </w:r>
      <w:r>
        <w:rPr>
          <w:lang w:val="sw_KE" w:bidi="sw_KE"/>
        </w:rPr>
        <w:t>3:19</w:t>
      </w:r>
      <w:r>
        <w:rPr>
          <w:lang w:val="sw_KE" w:bidi="sw_KE"/>
        </w:rPr>
        <w:t xml:space="preserve">; ling. </w:t>
      </w:r>
      <w:r>
        <w:rPr>
          <w:lang w:val="sw_KE" w:bidi="sw_KE"/>
        </w:rPr>
        <w:t>Yer 9:15</w:t>
      </w:r>
      <w:r>
        <w:rPr>
          <w:lang w:val="sw_KE" w:bidi="sw_KE"/>
        </w:rPr>
        <w:t>); mashimo (</w:t>
      </w:r>
      <w:r>
        <w:rPr>
          <w:lang w:val="sw_KE" w:bidi="sw_KE"/>
        </w:rPr>
        <w:t>3:53</w:t>
      </w:r>
      <w:r>
        <w:rPr>
          <w:lang w:val="sw_KE" w:bidi="sw_KE"/>
        </w:rPr>
        <w:t xml:space="preserve">, </w:t>
      </w:r>
      <w:r>
        <w:rPr>
          <w:lang w:val="sw_KE" w:bidi="sw_KE"/>
        </w:rPr>
        <w:t>55</w:t>
      </w:r>
      <w:r>
        <w:rPr>
          <w:lang w:val="sw_KE" w:bidi="sw_KE"/>
        </w:rPr>
        <w:t xml:space="preserve">; ling. </w:t>
      </w:r>
      <w:r>
        <w:rPr>
          <w:lang w:val="sw_KE" w:bidi="sw_KE"/>
        </w:rPr>
        <w:t>Yer 37:16</w:t>
      </w:r>
      <w:r>
        <w:rPr>
          <w:lang w:val="sw_KE" w:bidi="sw_KE"/>
        </w:rPr>
        <w:t xml:space="preserve">; </w:t>
      </w:r>
      <w:r>
        <w:rPr>
          <w:lang w:val="sw_KE" w:bidi="sw_KE"/>
        </w:rPr>
        <w:t>38:6–13</w:t>
      </w:r>
      <w:r>
        <w:rPr>
          <w:lang w:val="sw_KE" w:bidi="sw_KE"/>
        </w:rPr>
        <w:t>); na vyungu vya udongo (</w:t>
      </w:r>
      <w:r>
        <w:rPr>
          <w:lang w:val="sw_KE" w:bidi="sw_KE"/>
        </w:rPr>
        <w:t>4:2</w:t>
      </w:r>
      <w:r>
        <w:rPr>
          <w:lang w:val="sw_KE" w:bidi="sw_KE"/>
        </w:rPr>
        <w:t xml:space="preserve">; ling. </w:t>
      </w:r>
      <w:r>
        <w:rPr>
          <w:lang w:val="sw_KE" w:bidi="sw_KE"/>
        </w:rPr>
        <w:t>Yer 19:11</w:t>
      </w:r>
      <w:r>
        <w:rPr>
          <w:lang w:val="sw_KE" w:bidi="sw_KE"/>
        </w:rPr>
        <w:t xml:space="preserve">). Ingawa baadhi ya wasomi wa Agano la Kale wanaonyesha Maombolezo kwa mwandishi wa baadaye zaidi, mifanano hiyo inaunga mkono uandishi wa Yeremia. </w:t>
      </w:r>
    </w:p>
    <w:p>
      <w:pPr>
        <w:pStyle w:val="Heading2"/>
      </w:pPr>
      <w:r>
        <w:rPr>
          <w:lang w:val="sw_KE" w:bidi="sw_KE"/>
        </w:rPr>
        <w:t>Maana na Ujumbe</w:t>
      </w:r>
    </w:p>
    <w:p>
      <w:pPr/>
      <w:r>
        <w:rPr>
          <w:lang w:val="sw_KE" w:bidi="sw_KE"/>
        </w:rPr>
      </w:r>
      <w:r>
        <w:rPr>
          <w:lang w:val="sw_KE" w:bidi="sw_KE"/>
        </w:rPr>
        <w:t>Ni maana gani chanya inaweza kupatikana kutokana na kutazama mawe yaliyotiwa moto au kutoka kutembea miongoni mwa watoto wanaokufa njaa na akina mama wanaolia? Mtu anawezaje kuchambua kumbukumbu za manabii wa uongo waliotoa ahadi ya kuokoa kutoka kwa jeshi la Babeli lililopiga kambi karibu na Yerusalemu? Mtu anawezaje kuelewa makuhani wanaozunguka mji wakitafuta chakula, wakati makuhani hao hapo awali walionyesha ujasiri kwamba dhabihu walizotoa zingetoa ushindi na mafanikio? Mtu anawezaje kuamini katika wema wa Mungu wakati maiti ziko kila mahali?</w:t>
      </w:r>
    </w:p>
    <w:p>
      <w:pPr/>
      <w:r>
        <w:rPr>
          <w:lang w:val="sw_KE" w:bidi="sw_KE"/>
        </w:rPr>
      </w:r>
      <w:r>
        <w:rPr>
          <w:lang w:val="sw_KE" w:bidi="sw_KE"/>
        </w:rPr>
        <w:t xml:space="preserve">Mwandishi wa Maombolezo aliona maana katika janga hilo. Watu wa Mungu walijiletea matatizo kupitia ibada zao za uongo na tabia zao zisizo za kimaadili. Mungu alikuwa na hasira kwa sababu ya kukataliwa kwa mamlaka yake na uvunjaji wa agano lao naye. Kwa hiyo, Mungu aliwahukumu, kama alivyokuwa ameahidi kufanya (tazama </w:t>
      </w:r>
      <w:r>
        <w:rPr>
          <w:lang w:val="sw_KE" w:bidi="sw_KE"/>
        </w:rPr>
        <w:t>Kumb 28:32–53</w:t>
      </w:r>
      <w:r>
        <w:rPr>
          <w:lang w:val="sw_KE" w:bidi="sw_KE"/>
        </w:rPr>
        <w:t xml:space="preserve">). Adhabu ya Mungu ilikuwa ya haki na sawa (tazama </w:t>
      </w:r>
      <w:r>
        <w:rPr>
          <w:lang w:val="sw_KE" w:bidi="sw_KE"/>
        </w:rPr>
        <w:t>Maomb 1:18) h</w:t>
      </w:r>
      <w:r>
        <w:rPr>
          <w:lang w:val="sw_KE" w:bidi="sw_KE"/>
        </w:rPr>
        <w:t>avumilii uasi wa kibinadamu.</w:t>
      </w:r>
    </w:p>
    <w:p>
      <w:pPr/>
      <w:r>
        <w:rPr>
          <w:lang w:val="sw_KE" w:bidi="sw_KE"/>
        </w:rPr>
      </w:r>
      <w:r>
        <w:rPr>
          <w:lang w:val="sw_KE" w:bidi="sw_KE"/>
        </w:rPr>
        <w:t>Lakini vipi kuhusu siku zijazo? Wale wanaomtafuta Mungu kwa dhati wana matumaini. Katikati ya huzuni kuu, wale walio katika maumivu wanaweza kumwomba Mungu na kupata rehema yake, msamaha, na urejesho. Huzuni inatishia kuangamiza roho, lakini matumaini huleta mwanga. Mungu ni wa milele, na yeye ni mtawala wa ulimwengu. Ingawa mashaka na hofu zinaendelea kushambulia roho ya mwanadamu, Mungu anabaki kuwa wa kutegemewa. Hasira ya Mungu, ambayo ni ya haki, ni ya muda mfupi. Hasira yake hukoma wakati ungamo na toba zinaanza, na inakuwa inawezekana kuimba juu ya uaminifu mkubwa wa Mungu (</w:t>
      </w:r>
      <w:r>
        <w:rPr>
          <w:lang w:val="sw_KE" w:bidi="sw_KE"/>
        </w:rPr>
        <w:t>Maombolezo 3:21–26</w:t>
      </w:r>
      <w:r>
        <w:rPr>
          <w:lang w:val="sw_KE" w:bidi="sw_KE"/>
        </w:rPr>
        <w:t>).</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