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歌羅西書</w:t>
      </w:r>
      <w:r>
        <w:rPr>
          <w:lang w:val="zh_TW" w:bidi="zh_TW"/>
        </w:rPr>
      </w:r>
    </w:p>
    <w:p>
      <w:pPr/>
      <w:r>
        <w:rPr>
          <w:lang w:val="zh_TW" w:bidi="zh_TW"/>
        </w:rPr>
      </w:r>
      <w:r>
        <w:rPr>
          <w:lang w:val="zh_TW" w:bidi="zh_TW"/>
        </w:rPr>
        <w:t>歌羅西書結合著對基督最深刻、崇高的教導，和一些最基本的生活指引。歌羅西書與新約其它書卷同樣強調基督必須在基督徒的情感與敬拜中始終居首位。</w:t>
      </w:r>
    </w:p>
    <w:p>
      <w:pPr>
        <w:pStyle w:val="Heading2"/>
      </w:pPr>
      <w:r>
        <w:rPr>
          <w:lang w:val="zh_TW" w:bidi="zh_TW"/>
        </w:rPr>
        <w:t>背景</w:t>
      </w:r>
    </w:p>
    <w:p>
      <w:pPr/>
      <w:r>
        <w:rPr>
          <w:lang w:val="zh_TW" w:bidi="zh_TW"/>
        </w:rPr>
      </w:r>
      <w:r>
        <w:rPr>
          <w:lang w:val="zh_TW" w:bidi="zh_TW"/>
        </w:rPr>
        <w:t>歌羅西城位於以弗所以東約120英里（193公里）處，屬於亞細亞省（即今土耳其境內）。</w:t>
      </w:r>
    </w:p>
    <w:p>
      <w:pPr/>
      <w:r>
        <w:rPr>
          <w:lang w:val="zh_TW" w:bidi="zh_TW"/>
        </w:rPr>
      </w:r>
      <w:r>
        <w:rPr>
          <w:lang w:val="zh_TW" w:bidi="zh_TW"/>
        </w:rPr>
        <w:t>保羅提到，以巴弗是第一個向歌羅西人傳福音的人（</w:t>
      </w:r>
      <w:r>
        <w:rPr>
          <w:lang w:val="zh_TW" w:bidi="zh_TW"/>
        </w:rPr>
        <w:t>1:7</w:t>
      </w:r>
      <w:r>
        <w:rPr>
          <w:lang w:val="zh_TW" w:bidi="zh_TW"/>
        </w:rPr>
        <w:t>）。以巴弗可能在保羅於以弗所傳教三年間歸信了基督。當時，以弗所是整個行省的商業與行政中心，而歌羅西是其中的一部分。路加記載，保羅停留在以弗所的期間，「一切住在亞細亞的......都聽見主的道」（</w:t>
      </w:r>
      <w:r>
        <w:rPr>
          <w:lang w:val="zh_TW" w:bidi="zh_TW"/>
        </w:rPr>
        <w:t>徒19:10</w:t>
      </w:r>
      <w:r>
        <w:rPr>
          <w:lang w:val="zh_TW" w:bidi="zh_TW"/>
        </w:rPr>
        <w:t>）。雖然保羅本人從未到訪歌羅西（</w:t>
      </w:r>
      <w:r>
        <w:rPr>
          <w:lang w:val="zh_TW" w:bidi="zh_TW"/>
        </w:rPr>
        <w:t>西2:1</w:t>
      </w:r>
      <w:r>
        <w:rPr>
          <w:lang w:val="zh_TW" w:bidi="zh_TW"/>
        </w:rPr>
        <w:t>），他卻是以巴弗的屬靈「父親」，因而也可說是歌羅西教會的屬靈「祖父」。所以，保羅以使徒的權柄與深切的關懷寫信給他們。</w:t>
      </w:r>
    </w:p>
    <w:p>
      <w:pPr/>
      <w:r>
        <w:rPr>
          <w:lang w:val="zh_TW" w:bidi="zh_TW"/>
        </w:rPr>
      </w:r>
      <w:r>
        <w:rPr>
          <w:lang w:val="zh_TW" w:bidi="zh_TW"/>
        </w:rPr>
        <w:t>保羅撰寫歌羅西書之時，以巴弗正在探訪身陷囹圄的保羅（</w:t>
      </w:r>
      <w:r>
        <w:rPr>
          <w:lang w:val="zh_TW" w:bidi="zh_TW"/>
        </w:rPr>
        <w:t>4:12</w:t>
      </w:r>
      <w:r>
        <w:rPr>
          <w:lang w:val="zh_TW" w:bidi="zh_TW"/>
        </w:rPr>
        <w:t>）。以巴弗向保羅述說這間年輕教會所遭遇的一些困難。特別令他擔憂的是，有些異端教師在歌羅西推崇那「執政的、掌權的」（</w:t>
      </w:r>
      <w:r>
        <w:rPr>
          <w:lang w:val="zh_TW" w:bidi="zh_TW"/>
        </w:rPr>
        <w:t>2:15</w:t>
      </w:r>
      <w:r>
        <w:rPr>
          <w:lang w:val="zh_TW" w:bidi="zh_TW"/>
        </w:rPr>
        <w:t>）和「世上的小學」（</w:t>
      </w:r>
      <w:r>
        <w:rPr>
          <w:lang w:val="zh_TW" w:bidi="zh_TW"/>
        </w:rPr>
        <w:t>2:8</w:t>
      </w:r>
      <w:r>
        <w:rPr>
          <w:lang w:val="zh_TW" w:bidi="zh_TW"/>
        </w:rPr>
        <w:t>、</w:t>
      </w:r>
      <w:r>
        <w:rPr>
          <w:lang w:val="zh_TW" w:bidi="zh_TW"/>
        </w:rPr>
        <w:t>20</w:t>
      </w:r>
      <w:r>
        <w:rPr>
          <w:lang w:val="zh_TW" w:bidi="zh_TW"/>
        </w:rPr>
        <w:t>），這些教導削弱了基督的至高地位。保羅寫信要糾正這些問題。</w:t>
      </w:r>
    </w:p>
    <w:p>
      <w:pPr>
        <w:pStyle w:val="Heading2"/>
      </w:pPr>
      <w:r>
        <w:rPr>
          <w:lang w:val="zh_TW" w:bidi="zh_TW"/>
        </w:rPr>
        <w:t>概要</w:t>
      </w:r>
    </w:p>
    <w:p>
      <w:pPr/>
      <w:r>
        <w:rPr>
          <w:lang w:val="zh_TW" w:bidi="zh_TW"/>
        </w:rPr>
      </w:r>
      <w:r>
        <w:rPr>
          <w:lang w:val="zh_TW" w:bidi="zh_TW"/>
        </w:rPr>
        <w:t>歌羅西書分為兩部分，</w:t>
      </w:r>
      <w:r>
        <w:rPr>
          <w:lang w:val="zh_TW" w:bidi="zh_TW"/>
        </w:rPr>
        <w:t>第一至二章</w:t>
      </w:r>
      <w:r>
        <w:rPr>
          <w:lang w:val="zh_TW" w:bidi="zh_TW"/>
        </w:rPr>
        <w:t>著重於神學，</w:t>
      </w:r>
      <w:r>
        <w:rPr>
          <w:lang w:val="zh_TW" w:bidi="zh_TW"/>
        </w:rPr>
        <w:t>第三至四章</w:t>
      </w:r>
      <w:r>
        <w:rPr>
          <w:lang w:val="zh_TW" w:bidi="zh_TW"/>
        </w:rPr>
        <w:t>則關注實際生活的應用。</w:t>
      </w:r>
    </w:p>
    <w:p>
      <w:pPr/>
      <w:r>
        <w:rPr>
          <w:lang w:val="zh_TW" w:bidi="zh_TW"/>
        </w:rPr>
      </w:r>
      <w:r>
        <w:rPr>
          <w:lang w:val="zh_TW" w:bidi="zh_TW"/>
        </w:rPr>
        <w:t>保羅在問安 （</w:t>
      </w:r>
      <w:r>
        <w:rPr>
          <w:lang w:val="zh_TW" w:bidi="zh_TW"/>
        </w:rPr>
        <w:t>1:1–2</w:t>
      </w:r>
      <w:r>
        <w:rPr>
          <w:lang w:val="zh_TW" w:bidi="zh_TW"/>
        </w:rPr>
        <w:t>）後，一如新約書信的慣例，開始一段感恩的話語（</w:t>
      </w:r>
      <w:r>
        <w:rPr>
          <w:lang w:val="zh_TW" w:bidi="zh_TW"/>
        </w:rPr>
        <w:t>1:3–14</w:t>
      </w:r>
      <w:r>
        <w:rPr>
          <w:lang w:val="zh_TW" w:bidi="zh_TW"/>
        </w:rPr>
        <w:t>）。接著，為了闡明他的核心神學觀點，保羅引用並改寫了一首讚美至高基督的詩歌（</w:t>
      </w:r>
      <w:r>
        <w:rPr>
          <w:lang w:val="zh_TW" w:bidi="zh_TW"/>
        </w:rPr>
        <w:t>1:15–20</w:t>
      </w:r>
      <w:r>
        <w:rPr>
          <w:lang w:val="zh_TW" w:bidi="zh_TW"/>
        </w:rPr>
        <w:t>），然後將其應用於實際生活（</w:t>
      </w:r>
      <w:r>
        <w:rPr>
          <w:lang w:val="zh_TW" w:bidi="zh_TW"/>
        </w:rPr>
        <w:t>1:21–23</w:t>
      </w:r>
      <w:r>
        <w:rPr>
          <w:lang w:val="zh_TW" w:bidi="zh_TW"/>
        </w:rPr>
        <w:t>），隨後再談論他作為外邦人使徒的職事（</w:t>
      </w:r>
      <w:r>
        <w:rPr>
          <w:lang w:val="zh_TW" w:bidi="zh_TW"/>
        </w:rPr>
        <w:t>1:24–2:5</w:t>
      </w:r>
      <w:r>
        <w:rPr>
          <w:lang w:val="zh_TW" w:bidi="zh_TW"/>
        </w:rPr>
        <w:t>）。之後他回到主題，勸勉歌羅西信徒持守對基督耶穌的忠誠，因為唯有祂供應了信徒屬靈的生命（</w:t>
      </w:r>
      <w:r>
        <w:rPr>
          <w:lang w:val="zh_TW" w:bidi="zh_TW"/>
        </w:rPr>
        <w:t>2:6–15</w:t>
      </w:r>
      <w:r>
        <w:rPr>
          <w:lang w:val="zh_TW" w:bidi="zh_TW"/>
        </w:rPr>
        <w:t>）。這封書信的神學部分以警告結束，提醒信徒不要以規條作為實現屬靈生命的手段（</w:t>
      </w:r>
      <w:r>
        <w:rPr>
          <w:lang w:val="zh_TW" w:bidi="zh_TW"/>
        </w:rPr>
        <w:t>2:16–23</w:t>
      </w:r>
      <w:r>
        <w:rPr>
          <w:lang w:val="zh_TW" w:bidi="zh_TW"/>
        </w:rPr>
        <w:t>）。</w:t>
      </w:r>
    </w:p>
    <w:p>
      <w:pPr/>
      <w:r>
        <w:rPr>
          <w:lang w:val="zh_TW" w:bidi="zh_TW"/>
        </w:rPr>
      </w:r>
      <w:r>
        <w:rPr>
          <w:lang w:val="zh_TW" w:bidi="zh_TW"/>
        </w:rPr>
        <w:t>書信的後半部分（</w:t>
      </w:r>
      <w:r>
        <w:rPr>
          <w:lang w:val="zh_TW" w:bidi="zh_TW"/>
        </w:rPr>
        <w:t>3–4章</w:t>
      </w:r>
      <w:r>
        <w:rPr>
          <w:lang w:val="zh_TW" w:bidi="zh_TW"/>
        </w:rPr>
        <w:t>）偏向實踐層面，首先是一個整體的呼籲，要信徒脫離罪惡、活出在基督裡的新生命（</w:t>
      </w:r>
      <w:r>
        <w:rPr>
          <w:lang w:val="zh_TW" w:bidi="zh_TW"/>
        </w:rPr>
        <w:t>3:1–11</w:t>
      </w:r>
      <w:r>
        <w:rPr>
          <w:lang w:val="zh_TW" w:bidi="zh_TW"/>
        </w:rPr>
        <w:t>）。接下來，保羅提供了關於基督徒群體生活（</w:t>
      </w:r>
      <w:r>
        <w:rPr>
          <w:lang w:val="zh_TW" w:bidi="zh_TW"/>
        </w:rPr>
        <w:t>3:12–17</w:t>
      </w:r>
      <w:r>
        <w:rPr>
          <w:lang w:val="zh_TW" w:bidi="zh_TW"/>
        </w:rPr>
        <w:t>）及家庭生活的指引（</w:t>
      </w:r>
      <w:r>
        <w:rPr>
          <w:lang w:val="zh_TW" w:bidi="zh_TW"/>
        </w:rPr>
        <w:t>3:18–4:1</w:t>
      </w:r>
      <w:r>
        <w:rPr>
          <w:lang w:val="zh_TW" w:bidi="zh_TW"/>
        </w:rPr>
        <w:t>）。書信最後勉勵信徒持續禱告（</w:t>
      </w:r>
      <w:r>
        <w:rPr>
          <w:lang w:val="zh_TW" w:bidi="zh_TW"/>
        </w:rPr>
        <w:t>4:2–6</w:t>
      </w:r>
      <w:r>
        <w:rPr>
          <w:lang w:val="zh_TW" w:bidi="zh_TW"/>
        </w:rPr>
        <w:t>），並提到一些同工及其他信徒的近況（</w:t>
      </w:r>
      <w:r>
        <w:rPr>
          <w:lang w:val="zh_TW" w:bidi="zh_TW"/>
        </w:rPr>
        <w:t>4:7–18</w:t>
      </w:r>
      <w:r>
        <w:rPr>
          <w:lang w:val="zh_TW" w:bidi="zh_TW"/>
        </w:rPr>
        <w:t>）。</w:t>
      </w:r>
    </w:p>
    <w:p>
      <w:pPr>
        <w:pStyle w:val="Heading2"/>
      </w:pPr>
      <w:r>
        <w:rPr>
          <w:lang w:val="zh_TW" w:bidi="zh_TW"/>
        </w:rPr>
        <w:t>寫作的日期與場合</w:t>
      </w:r>
    </w:p>
    <w:p>
      <w:pPr/>
      <w:r>
        <w:rPr>
          <w:lang w:val="zh_TW" w:bidi="zh_TW"/>
        </w:rPr>
      </w:r>
      <w:r>
        <w:rPr>
          <w:lang w:val="zh_TW" w:bidi="zh_TW"/>
        </w:rPr>
        <w:t>歌羅西書、以弗所書、腓利門書和腓立比書通常被稱為監獄書信——這四封書信都是保羅因傳講耶穌基督而被監禁時所寫的（見</w:t>
      </w:r>
      <w:r>
        <w:rPr>
          <w:lang w:val="zh_TW" w:bidi="zh_TW"/>
        </w:rPr>
        <w:t>4:18</w:t>
      </w:r>
      <w:r>
        <w:rPr>
          <w:lang w:val="zh_TW" w:bidi="zh_TW"/>
        </w:rPr>
        <w:t>）。其中，以弗所書、歌羅西書和腓利門書彼此緊密相關，很可能在同一個地方、大約於同一時間寫成（在羅馬或是以弗所——見</w:t>
      </w:r>
      <w:r>
        <w:rPr>
          <w:lang w:val="zh_TW" w:bidi="zh_TW"/>
        </w:rPr>
        <w:t>以弗所書簡介，「寫作的日期和地點」</w:t>
      </w:r>
      <w:r>
        <w:rPr>
          <w:lang w:val="zh_TW" w:bidi="zh_TW"/>
        </w:rPr>
        <w:t>）。這三封書信不僅有共同的主題和詞彙，而且是寫給同一地區的信徒，同屬羅馬的亞細亞省，歌羅西距離以弗所僅約120英里（193公里），而腓利門正是歌羅西的居民。</w:t>
      </w:r>
    </w:p>
    <w:p>
      <w:pPr/>
      <w:r>
        <w:rPr>
          <w:lang w:val="zh_TW" w:bidi="zh_TW"/>
        </w:rPr>
      </w:r>
      <w:r>
        <w:rPr>
          <w:lang w:val="zh_TW" w:bidi="zh_TW"/>
        </w:rPr>
        <w:t>保羅在這些監獄書信中提到一些相同的同工。例如，寫給腓利門的信中，他解釋了自己為何將腓利門的逃奴阿尼西謀送回給他。而阿尼西謀在返回時，也帶著寫給歌羅西教會的書信（</w:t>
      </w:r>
      <w:r>
        <w:rPr>
          <w:lang w:val="zh_TW" w:bidi="zh_TW"/>
        </w:rPr>
        <w:t>4:9</w:t>
      </w:r>
      <w:r>
        <w:rPr>
          <w:lang w:val="zh_TW" w:bidi="zh_TW"/>
        </w:rPr>
        <w:t>）。此外，在歌羅西書（</w:t>
      </w:r>
      <w:r>
        <w:rPr>
          <w:lang w:val="zh_TW" w:bidi="zh_TW"/>
        </w:rPr>
        <w:t>4:7</w:t>
      </w:r>
      <w:r>
        <w:rPr>
          <w:lang w:val="zh_TW" w:bidi="zh_TW"/>
        </w:rPr>
        <w:t>）和以弗所書（</w:t>
      </w:r>
      <w:r>
        <w:rPr>
          <w:lang w:val="zh_TW" w:bidi="zh_TW"/>
        </w:rPr>
        <w:t>6:21</w:t>
      </w:r>
      <w:r>
        <w:rPr>
          <w:lang w:val="zh_TW" w:bidi="zh_TW"/>
        </w:rPr>
        <w:t>）中，保羅都提到推基古會向教會詳述他的近況。因此，推基古很可能是送信人，負責將這三封書信送到小亞細亞的目的地。</w:t>
      </w:r>
    </w:p>
    <w:p>
      <w:pPr>
        <w:pStyle w:val="Heading2"/>
      </w:pPr>
      <w:r>
        <w:rPr>
          <w:lang w:val="zh_TW" w:bidi="zh_TW"/>
        </w:rPr>
        <w:t>錯誤的教導</w:t>
      </w:r>
    </w:p>
    <w:p>
      <w:pPr/>
      <w:r>
        <w:rPr>
          <w:lang w:val="zh_TW" w:bidi="zh_TW"/>
        </w:rPr>
      </w:r>
      <w:r>
        <w:rPr>
          <w:lang w:val="zh_TW" w:bidi="zh_TW"/>
        </w:rPr>
        <w:t>保羅寫信給歌羅西教會，因為假教師正在擾亂教會。歌羅西是位於該地區其中一條主要羅馬道路上的重要商業中心，這個城市可能會接觸來自各種宗教和哲學的思想。與許多異端教導相似，「歌羅西異端」大抵是當時各種觀念與思想的混合體。我們無法明確識別這些假教師或其教導的細節，但可以從書信中看出一些特點：（1）這些假教師顯然堅守安息日與月朔節期（</w:t>
      </w:r>
      <w:r>
        <w:rPr>
          <w:lang w:val="zh_TW" w:bidi="zh_TW"/>
        </w:rPr>
        <w:t>2:16</w:t>
      </w:r>
      <w:r>
        <w:rPr>
          <w:lang w:val="zh_TW" w:bidi="zh_TW"/>
        </w:rPr>
        <w:t>），表明其教導可能受到猶太觀點影響；（2）他們過於關注遵守各種規條，特別是與身體相關的戒律（禁欲主義）；（3）他們十分強調靈界的存在，這在當時許多宗教運動中十分常見。其根本問題顯而易見：這些教導並未將基督視為一切宗教經歷的中心與源頭。任何不能以基督為中心的教導或哲學，都不是神所啟示的好消息。</w:t>
      </w:r>
    </w:p>
    <w:p>
      <w:pPr>
        <w:pStyle w:val="Heading2"/>
      </w:pPr>
      <w:r>
        <w:rPr>
          <w:lang w:val="zh_TW" w:bidi="zh_TW"/>
        </w:rPr>
        <w:t>意義與信息</w:t>
      </w:r>
    </w:p>
    <w:p>
      <w:pPr/>
      <w:r>
        <w:rPr>
          <w:lang w:val="zh_TW" w:bidi="zh_TW"/>
        </w:rPr>
      </w:r>
      <w:r>
        <w:rPr>
          <w:lang w:val="zh_TW" w:bidi="zh_TW"/>
        </w:rPr>
        <w:t>歌羅西書中，保羅引導這間年輕的基督教會回到使徒傳講關於基督的福音。為了對抗假教師的影響，保羅強調基督在一切受造物之上，無論是靈界還是物質世界，基督擁有至高的主權。唯耶穌是神一切豐盛的居所，耶穌也是屬靈成長唯一終極的源頭，所有真實的屬靈經歷都以祂為中心而出（</w:t>
      </w:r>
      <w:r>
        <w:rPr>
          <w:lang w:val="zh_TW" w:bidi="zh_TW"/>
        </w:rPr>
        <w:t>2:19</w:t>
      </w:r>
      <w:r>
        <w:rPr>
          <w:lang w:val="zh_TW" w:bidi="zh_TW"/>
        </w:rPr>
        <w:t>）。假教師所強調的規條並不來自基督，因此這些規條無法帶來真正的屬靈益處（</w:t>
      </w:r>
      <w:r>
        <w:rPr>
          <w:lang w:val="zh_TW" w:bidi="zh_TW"/>
        </w:rPr>
        <w:t>2:23</w:t>
      </w:r>
      <w:r>
        <w:rPr>
          <w:lang w:val="zh_TW" w:bidi="zh_TW"/>
        </w:rPr>
        <w:t>）。保羅認為，在這種情況下，增加意味著減少：試圖在基督之上添加任何事物，只會減少唯獨基督所賦予的基督徒生命的大能。</w:t>
      </w:r>
    </w:p>
    <w:p>
      <w:pPr/>
      <w:r>
        <w:rPr>
          <w:lang w:val="zh_TW" w:bidi="zh_TW"/>
        </w:rPr>
      </w:r>
      <w:r>
        <w:rPr>
          <w:lang w:val="zh_TW" w:bidi="zh_TW"/>
        </w:rPr>
        <w:t>基督已經使我們與神和好，我們如今在祂裡面得以存活，因此我們所有的屬靈需求都在基督裡得著完全的滿足。我們不需要其他人或事來獲得真正的屬靈滿足。</w:t>
      </w:r>
    </w:p>
    <w:p>
      <w:pPr/>
      <w:r>
        <w:rPr>
          <w:lang w:val="zh_TW" w:bidi="zh_TW"/>
        </w:rPr>
      </w:r>
      <w:r>
        <w:rPr>
          <w:lang w:val="zh_TW" w:bidi="zh_TW"/>
        </w:rPr>
        <w:t>保羅勸勉歌羅西信徒，避免過度看重儀式規條（</w:t>
      </w:r>
      <w:r>
        <w:rPr>
          <w:lang w:val="zh_TW" w:bidi="zh_TW"/>
        </w:rPr>
        <w:t>2:16–23</w:t>
      </w:r>
      <w:r>
        <w:rPr>
          <w:lang w:val="zh_TW" w:bidi="zh_TW"/>
        </w:rPr>
        <w:t>）。反之，所有基督徒都當與基督的死與復活聯合（</w:t>
      </w:r>
      <w:r>
        <w:rPr>
          <w:lang w:val="zh_TW" w:bidi="zh_TW"/>
        </w:rPr>
        <w:t>2:11、</w:t>
      </w:r>
      <w:r>
        <w:rPr>
          <w:lang w:val="zh_TW" w:bidi="zh_TW"/>
        </w:rPr>
        <w:t>19–20，</w:t>
      </w:r>
      <w:r>
        <w:rPr>
          <w:lang w:val="zh_TW" w:bidi="zh_TW"/>
        </w:rPr>
        <w:t>3:1–4</w:t>
      </w:r>
      <w:r>
        <w:rPr>
          <w:lang w:val="zh_TW" w:bidi="zh_TW"/>
        </w:rPr>
        <w:t>），讓使徒所傳的福音塑造自己的思想與行為。歌羅西書提醒我們，無論在個人的屬靈旅程還是教會生活中，我們都必須將基督放在所思所行的中心。在基督之上添加任何事物，最終都會扭曲真實的基督信仰。</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