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約翰壹書</w:t>
      </w:r>
      <w:r>
        <w:rPr>
          <w:lang w:val="zh_TW" w:bidi="zh_TW"/>
        </w:rPr>
      </w:r>
    </w:p>
    <w:p>
      <w:pPr/>
      <w:r>
        <w:rPr>
          <w:lang w:val="zh_TW" w:bidi="zh_TW"/>
        </w:rPr>
      </w:r>
      <w:r>
        <w:rPr>
          <w:lang w:val="zh_TW" w:bidi="zh_TW"/>
        </w:rPr>
        <w:t>約翰在約翰壹書中，將他對耶穌基督的見證，應用在信徒的生活中。因為耶穌基督來是要賜給我們永生，所以我們可以透過自身的經歷與行為，確信自己已經得著永生。因為耶穌來到世上啟示父神，我們就能對自己與父神的關係充滿信心。因為耶穌賜下聖靈給每一位重生（即在基督裡得著新生命）的人，我們便能每天靠聖靈而活。正如耶穌呼召祂最初的門徒彼此相愛，約翰也勸勉信徒將這份愛實踐在生活當中。</w:t>
      </w:r>
    </w:p>
    <w:p>
      <w:pPr>
        <w:pStyle w:val="Heading2"/>
      </w:pPr>
      <w:r>
        <w:rPr>
          <w:lang w:val="zh_TW" w:bidi="zh_TW"/>
        </w:rPr>
        <w:t>背景</w:t>
      </w:r>
    </w:p>
    <w:p>
      <w:pPr/>
      <w:r>
        <w:rPr>
          <w:lang w:val="zh_TW" w:bidi="zh_TW"/>
        </w:rPr>
      </w:r>
      <w:r>
        <w:rPr>
          <w:lang w:val="zh_TW" w:bidi="zh_TW"/>
        </w:rPr>
        <w:t>約翰和其他使徒可能在公元68年（甚至更早），就因為面對教會日益加劇的逼迫，以及羅馬軍隊對耶路撒冷的圍攻，而被迫離開耶路撒冷。之後的某個時候（可能是在公元70年後），約翰遷往羅馬帝國的亞西亞行省（即今日土耳其西部地區），並開始了一項成功的事工，主要是向外邦人（非猶太人）傳道。到了公元90年左右，約翰已經為這些信徒撰寫了他的福音書。</w:t>
      </w:r>
    </w:p>
    <w:p>
      <w:pPr/>
      <w:r>
        <w:rPr>
          <w:lang w:val="zh_TW" w:bidi="zh_TW"/>
        </w:rPr>
      </w:r>
      <w:r>
        <w:rPr>
          <w:lang w:val="zh_TW" w:bidi="zh_TW"/>
        </w:rPr>
        <w:t>不久之後，基督徒群體中有些成員脫離教會，另外組成一個對立的群體。他們是一群異端分子，所傳講有關耶穌基督的教義，與使徒的教導相悖。這些教義後來具有諾斯底主義（Gnosticism）的特徵，例如否認耶穌是道成肉身的神（見</w:t>
      </w:r>
      <w:r>
        <w:rPr>
          <w:lang w:val="zh_TW" w:bidi="zh_TW"/>
        </w:rPr>
        <w:t>4:1–3</w:t>
      </w:r>
      <w:r>
        <w:rPr>
          <w:lang w:val="zh_TW" w:bidi="zh_TW"/>
        </w:rPr>
        <w:t>）。諾斯底主義是強調奧秘知識而非信心的宗教信仰。</w:t>
      </w:r>
    </w:p>
    <w:p>
      <w:pPr/>
      <w:r>
        <w:rPr>
          <w:lang w:val="zh_TW" w:bidi="zh_TW"/>
        </w:rPr>
      </w:r>
      <w:r>
        <w:rPr>
          <w:lang w:val="zh_TW" w:bidi="zh_TW"/>
        </w:rPr>
        <w:t>這些分裂出去的人離開了使徒的團契，表明他們並不真正屬於神的家（</w:t>
      </w:r>
      <w:r>
        <w:rPr>
          <w:lang w:val="zh_TW" w:bidi="zh_TW"/>
        </w:rPr>
        <w:t>2:18–19</w:t>
      </w:r>
      <w:r>
        <w:rPr>
          <w:lang w:val="zh_TW" w:bidi="zh_TW"/>
        </w:rPr>
        <w:t>）。然而，他們的錯誤教導仍然影響留在教會中的信徒。因此，約翰寫下這封書信，澄清這些謬誤，引導信徒回歸基督徒生命的根基，並堅固他們的信仰。</w:t>
      </w:r>
    </w:p>
    <w:p>
      <w:pPr/>
      <w:r>
        <w:rPr>
          <w:lang w:val="zh_TW" w:bidi="zh_TW"/>
        </w:rPr>
      </w:r>
      <w:r>
        <w:rPr>
          <w:lang w:val="zh_TW" w:bidi="zh_TW"/>
        </w:rPr>
        <w:t>約翰可能特別駁斥克林妥（Cerinthus）推廣的異端。克林妥是當時一個基督徒派別的領袖，這個派別是帶有諾斯底傾向的。他教導說，耶穌不是由童女所生，而是約瑟和馬利亞的親生兒子，只是比一般人更正義、更聰慧。他還主張，在耶穌受洗時，「基督」以鴿子的形態從永恆的父降臨在耶穌身上。然後「基督」開始宣揚那未知的父，並施行神蹟。在耶穌受難之前，「基督」離開了「耶穌」，因此只有耶穌（而非「基督」）受難並死亡，而「基督」本身是靈性的存在，並未受苦。約翰可能在</w:t>
      </w:r>
      <w:r>
        <w:rPr>
          <w:lang w:val="zh_TW" w:bidi="zh_TW"/>
        </w:rPr>
        <w:t>五章5至8節</w:t>
      </w:r>
      <w:r>
        <w:rPr>
          <w:lang w:val="zh_TW" w:bidi="zh_TW"/>
        </w:rPr>
        <w:t>中直接駁斥克林妥或其門徒的異端教義。</w:t>
      </w:r>
    </w:p>
    <w:p>
      <w:pPr/>
      <w:r>
        <w:rPr>
          <w:lang w:val="zh_TW" w:bidi="zh_TW"/>
        </w:rPr>
      </w:r>
      <w:r>
        <w:rPr>
          <w:lang w:val="zh_TW" w:bidi="zh_TW"/>
        </w:rPr>
        <w:t>這封書信大約在公元85至90年間，寄往約翰所牧養的眾教會（包括在</w:t>
      </w:r>
      <w:r>
        <w:rPr>
          <w:lang w:val="zh_TW" w:bidi="zh_TW"/>
        </w:rPr>
        <w:t>啟1:11</w:t>
      </w:r>
      <w:r>
        <w:rPr>
          <w:lang w:val="zh_TW" w:bidi="zh_TW"/>
        </w:rPr>
        <w:t>中提到的教會）。</w:t>
      </w:r>
    </w:p>
    <w:p>
      <w:pPr>
        <w:pStyle w:val="Heading2"/>
      </w:pPr>
      <w:r>
        <w:rPr>
          <w:lang w:val="zh_TW" w:bidi="zh_TW"/>
        </w:rPr>
        <w:t>概要</w:t>
      </w:r>
    </w:p>
    <w:p>
      <w:pPr/>
      <w:r>
        <w:rPr>
          <w:lang w:val="zh_TW" w:bidi="zh_TW"/>
        </w:rPr>
      </w:r>
      <w:r>
        <w:rPr>
          <w:lang w:val="zh_TW" w:bidi="zh_TW"/>
        </w:rPr>
        <w:t>約翰寫這封書信，是為了鼓勵羅馬亞西亞行省的信徒，在基督裡持守信仰。他嚴厲譴責那些離開教會並背棄使徒教導的人。約翰強調，基督徒必須忠於耶穌的使徒——那些在耶穌地上生活期間，親身跟隨並認識祂的人——以防止虛假的屬靈追求與異端的侵蝕。約翰勸勉基督徒要：</w:t>
      </w:r>
    </w:p>
    <w:p>
      <w:pPr>
        <w:pStyle w:val="ListNumber"/>
        <w:numPr>
          <w:ilvl w:val="0"/>
          <w:numId w:val="14"/>
        </w:numPr>
        <w:spacing w:line="240" w:lineRule="auto"/>
        <w:ind w:left="720"/>
      </w:pPr>
      <w:r>
        <w:rPr>
          <w:lang w:val="zh_TW" w:bidi="zh_TW"/>
        </w:rPr>
      </w:r>
      <w:r>
        <w:rPr>
          <w:lang w:val="zh_TW" w:bidi="zh_TW"/>
        </w:rPr>
        <w:t>忠心於使徒的團契，從而與神相交；神是光，信徒應當活在祂所賜的光中；</w:t>
      </w:r>
    </w:p>
    <w:p>
      <w:pPr>
        <w:pStyle w:val="ListNumber"/>
        <w:spacing w:line="240" w:lineRule="auto"/>
        <w:ind w:left="720"/>
      </w:pPr>
      <w:r>
        <w:rPr>
          <w:lang w:val="zh_TW" w:bidi="zh_TW"/>
        </w:rPr>
      </w:r>
      <w:r>
        <w:rPr>
          <w:lang w:val="zh_TW" w:bidi="zh_TW"/>
        </w:rPr>
        <w:t>向神懺悔自己的罪，從而認識到義人耶穌基督作為中保和幫助；</w:t>
      </w:r>
    </w:p>
    <w:p>
      <w:pPr>
        <w:pStyle w:val="ListNumber"/>
        <w:spacing w:line="240" w:lineRule="auto"/>
        <w:ind w:left="720"/>
      </w:pPr>
      <w:r>
        <w:rPr>
          <w:lang w:val="zh_TW" w:bidi="zh_TW"/>
        </w:rPr>
      </w:r>
      <w:r>
        <w:rPr>
          <w:lang w:val="zh_TW" w:bidi="zh_TW"/>
        </w:rPr>
        <w:t>尊崇耶穌基督為生命之道，是神的兒子；</w:t>
      </w:r>
    </w:p>
    <w:p>
      <w:pPr>
        <w:pStyle w:val="ListNumber"/>
        <w:spacing w:line="240" w:lineRule="auto"/>
        <w:ind w:left="720"/>
      </w:pPr>
      <w:r>
        <w:rPr>
          <w:lang w:val="zh_TW" w:bidi="zh_TW"/>
        </w:rPr>
      </w:r>
      <w:r>
        <w:rPr>
          <w:lang w:val="zh_TW" w:bidi="zh_TW"/>
        </w:rPr>
        <w:t>愛神，因為神就是愛，並且愛其他基督徒；</w:t>
      </w:r>
    </w:p>
    <w:p>
      <w:pPr>
        <w:pStyle w:val="ListNumber"/>
        <w:spacing w:line="240" w:lineRule="auto"/>
        <w:ind w:left="720"/>
      </w:pPr>
      <w:r>
        <w:rPr>
          <w:lang w:val="zh_TW" w:bidi="zh_TW"/>
        </w:rPr>
      </w:r>
      <w:r>
        <w:rPr>
          <w:lang w:val="zh_TW" w:bidi="zh_TW"/>
        </w:rPr>
        <w:t>住在基督裡，效法基督，潔淨自己，遠離世俗的情慾；</w:t>
      </w:r>
    </w:p>
    <w:p>
      <w:pPr>
        <w:pStyle w:val="ListNumber"/>
        <w:spacing w:line="240" w:lineRule="auto"/>
        <w:ind w:left="720"/>
      </w:pPr>
      <w:r>
        <w:rPr>
          <w:lang w:val="zh_TW" w:bidi="zh_TW"/>
        </w:rPr>
      </w:r>
      <w:r>
        <w:rPr>
          <w:lang w:val="zh_TW" w:bidi="zh_TW"/>
        </w:rPr>
        <w:t>親自認識並經歷神，藉著聖靈明白真理。</w:t>
      </w:r>
    </w:p>
    <w:p>
      <w:pPr>
        <w:pStyle w:val="ListNumber"/>
        <w:spacing w:line="240" w:lineRule="auto"/>
        <w:ind w:left="720"/>
      </w:pPr>
      <w:r>
        <w:rPr>
          <w:lang w:val="zh_TW" w:bidi="zh_TW"/>
        </w:rPr>
      </w:r>
      <w:r>
        <w:rPr>
          <w:lang w:val="zh_TW" w:bidi="zh_TW"/>
        </w:rPr>
        <w:t>靠聖靈分辨虛假教導，識別假先知和敵基督的靈（否認耶穌是基督的人）；以及</w:t>
      </w:r>
    </w:p>
    <w:p>
      <w:pPr>
        <w:pStyle w:val="ListNumber"/>
        <w:spacing w:line="240" w:lineRule="auto"/>
        <w:ind w:left="720"/>
      </w:pPr>
      <w:r>
        <w:rPr>
          <w:lang w:val="zh_TW" w:bidi="zh_TW"/>
        </w:rPr>
      </w:r>
      <w:r>
        <w:rPr>
          <w:lang w:val="zh_TW" w:bidi="zh_TW"/>
        </w:rPr>
        <w:t>確信永生的盼望。</w:t>
      </w:r>
    </w:p>
    <w:p>
      <w:pPr>
        <w:pStyle w:val="Heading2"/>
      </w:pPr>
      <w:r>
        <w:rPr>
          <w:lang w:val="zh_TW" w:bidi="zh_TW"/>
        </w:rPr>
        <w:t>作者</w:t>
      </w:r>
    </w:p>
    <w:p>
      <w:pPr/>
      <w:r>
        <w:rPr>
          <w:lang w:val="zh_TW" w:bidi="zh_TW"/>
        </w:rPr>
      </w:r>
      <w:r>
        <w:rPr>
          <w:lang w:val="zh_TW" w:bidi="zh_TW"/>
        </w:rPr>
        <w:t>有些學者認為，約翰壹至叄書的作者是一位名叫約翰的基督徒長老，而非使徒約翰（見</w:t>
      </w:r>
      <w:r>
        <w:rPr>
          <w:lang w:val="zh_TW" w:bidi="zh_TW"/>
        </w:rPr>
        <w:t>約二1:1</w:t>
      </w:r>
      <w:r>
        <w:rPr>
          <w:lang w:val="zh_TW" w:bidi="zh_TW"/>
        </w:rPr>
        <w:t>；</w:t>
      </w:r>
      <w:r>
        <w:rPr>
          <w:lang w:val="zh_TW" w:bidi="zh_TW"/>
        </w:rPr>
        <w:t>約三1:1</w:t>
      </w:r>
      <w:r>
        <w:rPr>
          <w:lang w:val="zh_TW" w:bidi="zh_TW"/>
        </w:rPr>
        <w:t>）。這一觀點主要基於帕皮亞（Papias，亞細亞省希拉波利斯〔</w:t>
      </w:r>
      <w:r>
        <w:rPr>
          <w:lang w:val="zh_TW" w:bidi="zh_TW"/>
        </w:rPr>
        <w:t>Hierapolis</w:t>
      </w:r>
      <w:r>
        <w:rPr>
          <w:lang w:val="zh_TW" w:bidi="zh_TW"/>
        </w:rPr>
        <w:t>〕主教，公元100–130年）的記錄。他曾談到使徒約翰，隨後又提及了一位名叫長老約翰的人：</w:t>
      </w:r>
    </w:p>
    <w:p>
      <w:pPr/>
      <w:r>
        <w:rPr>
          <w:lang w:val="zh_TW" w:bidi="zh_TW"/>
        </w:rPr>
      </w:r>
      <w:r>
        <w:rPr>
          <w:lang w:val="zh_TW" w:bidi="zh_TW"/>
        </w:rPr>
        <w:t>「如果有任何人來到我這裡，曾是這些長老的跟隨者，我都會詢問長老們的話——例如安得烈、彼得，或多馬、雅各、約翰、馬太，或任何其他主的門徒曾經說過什麼；我也會詢問亞利斯丁（Aristio）和長老約翰這兩位主的門徒現在正在傳講的事。」（優西比烏，教會歷史 3.39.4）</w:t>
      </w:r>
    </w:p>
    <w:p>
      <w:pPr/>
      <w:r>
        <w:rPr>
          <w:lang w:val="zh_TW" w:bidi="zh_TW"/>
        </w:rPr>
      </w:r>
      <w:r>
        <w:rPr>
          <w:lang w:val="zh_TW" w:bidi="zh_TW"/>
        </w:rPr>
        <w:t>這段記錄讓一些人認為，帕皮亞提及了兩位不同的約翰，但這種解釋並非必然。帕皮亞區分了「長老們」（其中包括使徒，如約翰）</w:t>
      </w:r>
      <w:r>
        <w:rPr>
          <w:b/>
          <w:lang w:val="zh_TW" w:bidi="zh_TW"/>
        </w:rPr>
        <w:t>過去所說的話</w:t>
      </w:r>
      <w:r>
        <w:rPr>
          <w:lang w:val="zh_TW" w:bidi="zh_TW"/>
        </w:rPr>
        <w:t>，以及主的兩位門徒（亞利斯丁和約翰）</w:t>
      </w:r>
      <w:r>
        <w:rPr>
          <w:b/>
          <w:lang w:val="zh_TW" w:bidi="zh_TW"/>
        </w:rPr>
        <w:t>仍在傳講</w:t>
      </w:r>
      <w:r>
        <w:rPr>
          <w:lang w:val="zh_TW" w:bidi="zh_TW"/>
        </w:rPr>
        <w:t>的內容（現在時態）。使徒約翰活到相當高齡，而帕皮亞確實曾親自聽過他的話。</w:t>
      </w:r>
    </w:p>
    <w:p>
      <w:pPr/>
      <w:r>
        <w:rPr>
          <w:lang w:val="zh_TW" w:bidi="zh_TW"/>
        </w:rPr>
      </w:r>
      <w:r>
        <w:rPr>
          <w:lang w:val="zh_TW" w:bidi="zh_TW"/>
        </w:rPr>
        <w:t>大多數福音派學者認為，使徒約翰與長老約翰是同一人。無可否認，約翰福音的寫作風格與這三封書信極為相似。使徒約翰曾親眼見過耶穌，也是最早跟隨祂的人之一。在約翰福音中，他被稱為「耶穌所愛的那門徒」（</w:t>
      </w:r>
      <w:r>
        <w:rPr>
          <w:lang w:val="zh_TW" w:bidi="zh_TW"/>
        </w:rPr>
        <w:t>約13:23，</w:t>
      </w:r>
      <w:r>
        <w:rPr>
          <w:lang w:val="zh_TW" w:bidi="zh_TW"/>
        </w:rPr>
        <w:t>19:26，</w:t>
      </w:r>
      <w:r>
        <w:rPr>
          <w:lang w:val="zh_TW" w:bidi="zh_TW"/>
        </w:rPr>
        <w:t>20:2，</w:t>
      </w:r>
      <w:r>
        <w:rPr>
          <w:lang w:val="zh_TW" w:bidi="zh_TW"/>
        </w:rPr>
        <w:t>21:7</w:t>
      </w:r>
      <w:r>
        <w:rPr>
          <w:lang w:val="zh_TW" w:bidi="zh_TW"/>
        </w:rPr>
        <w:t>、</w:t>
      </w:r>
      <w:r>
        <w:rPr>
          <w:lang w:val="zh_TW" w:bidi="zh_TW"/>
        </w:rPr>
        <w:t>20</w:t>
      </w:r>
      <w:r>
        <w:rPr>
          <w:lang w:val="zh_TW" w:bidi="zh_TW"/>
        </w:rPr>
        <w:t>）。他是十二門徒之一，也是耶穌的親密朋友。在約翰壹書中，作者同樣強調自己是耶穌的親身見證人（見</w:t>
      </w:r>
      <w:r>
        <w:rPr>
          <w:lang w:val="zh_TW" w:bidi="zh_TW"/>
        </w:rPr>
        <w:t>約一1:1–4</w:t>
      </w:r>
      <w:r>
        <w:rPr>
          <w:lang w:val="zh_TW" w:bidi="zh_TW"/>
        </w:rPr>
        <w:t>），呼應了約翰福音中的見證（</w:t>
      </w:r>
      <w:r>
        <w:rPr>
          <w:lang w:val="zh_TW" w:bidi="zh_TW"/>
        </w:rPr>
        <w:t>約1:14，</w:t>
      </w:r>
      <w:r>
        <w:rPr>
          <w:lang w:val="zh_TW" w:bidi="zh_TW"/>
        </w:rPr>
        <w:t>19:35</w:t>
      </w:r>
      <w:r>
        <w:rPr>
          <w:lang w:val="zh_TW" w:bidi="zh_TW"/>
        </w:rPr>
        <w:t>）。他宣稱自己親耳聽過、親眼見過、親手摸過那道成肉身的永恆生命之道（</w:t>
      </w:r>
      <w:r>
        <w:rPr>
          <w:lang w:val="zh_TW" w:bidi="zh_TW"/>
        </w:rPr>
        <w:t>約一1:1–4</w:t>
      </w:r>
      <w:r>
        <w:rPr>
          <w:lang w:val="zh_TW" w:bidi="zh_TW"/>
        </w:rPr>
        <w:t>）。因此，合理的結論是，約翰壹至叄書中的「長老」正是使徒約翰。</w:t>
      </w:r>
    </w:p>
    <w:p>
      <w:pPr>
        <w:pStyle w:val="Heading2"/>
      </w:pPr>
      <w:r>
        <w:rPr>
          <w:lang w:val="zh_TW" w:bidi="zh_TW"/>
        </w:rPr>
        <w:t>意義與信息</w:t>
      </w:r>
    </w:p>
    <w:p>
      <w:pPr/>
      <w:r>
        <w:rPr>
          <w:lang w:val="zh_TW" w:bidi="zh_TW"/>
        </w:rPr>
      </w:r>
      <w:r>
        <w:rPr>
          <w:lang w:val="zh_TW" w:bidi="zh_TW"/>
        </w:rPr>
        <w:t>約翰壹書自然延續了他在福音書中的主題和教導。約翰福音顯示，耶穌的使命是揭示父神，並通過聖靈將信徒帶入與父和子的合一。約翰壹書強調基督徒如何在日常生活中體驗神，這從他們與教會社區其他成員的關係中得以體現。我們必須通過彼此相愛來表現我們對神的愛。這個命令直接來自耶穌（</w:t>
      </w:r>
      <w:r>
        <w:rPr>
          <w:lang w:val="zh_TW" w:bidi="zh_TW"/>
        </w:rPr>
        <w:t>約13:34，</w:t>
      </w:r>
      <w:r>
        <w:rPr>
          <w:lang w:val="zh_TW" w:bidi="zh_TW"/>
        </w:rPr>
        <w:t>15:17</w:t>
      </w:r>
      <w:r>
        <w:rPr>
          <w:lang w:val="zh_TW" w:bidi="zh_TW"/>
        </w:rPr>
        <w:t>），而約翰經常重複這一點（</w:t>
      </w:r>
      <w:r>
        <w:rPr>
          <w:lang w:val="zh_TW" w:bidi="zh_TW"/>
        </w:rPr>
        <w:t>約一2:7，</w:t>
      </w:r>
      <w:r>
        <w:rPr>
          <w:lang w:val="zh_TW" w:bidi="zh_TW"/>
        </w:rPr>
        <w:t>3:11、</w:t>
      </w:r>
      <w:r>
        <w:rPr>
          <w:lang w:val="zh_TW" w:bidi="zh_TW"/>
        </w:rPr>
        <w:t>23</w:t>
      </w:r>
      <w:r>
        <w:rPr>
          <w:lang w:val="zh_TW" w:bidi="zh_TW"/>
        </w:rPr>
        <w:t>；</w:t>
      </w:r>
      <w:r>
        <w:rPr>
          <w:lang w:val="zh_TW" w:bidi="zh_TW"/>
        </w:rPr>
        <w:t>約二1:5–6</w:t>
      </w:r>
      <w:r>
        <w:rPr>
          <w:lang w:val="zh_TW" w:bidi="zh_TW"/>
        </w:rPr>
        <w:t>）。既然神是愛，所有聲稱認識神的人都必須愛他人。</w:t>
      </w:r>
    </w:p>
    <w:p>
      <w:pPr/>
      <w:r>
        <w:rPr>
          <w:lang w:val="zh_TW" w:bidi="zh_TW"/>
        </w:rPr>
      </w:r>
      <w:r>
        <w:rPr>
          <w:lang w:val="zh_TW" w:bidi="zh_TW"/>
        </w:rPr>
        <w:t>然而，愛其他基督徒並不意味著接受他們所說的一切，或接受所有自立門戶的教師的教導。有些人脫離了信仰群體，否認耶穌是基督和神獨一的兒子，或者否認祂以人的身分降臨。所有否認耶穌基督的真正人性和/或完全神性的人，都是敵基督者。這封信嚴厲警告那些教導這種異端，並引導基督徒遠離與基督使徒真正團契的人。</w:t>
      </w:r>
    </w:p>
    <w:p>
      <w:pPr/>
      <w:r>
        <w:rPr>
          <w:lang w:val="zh_TW" w:bidi="zh_TW"/>
        </w:rPr>
      </w:r>
      <w:r>
        <w:rPr>
          <w:lang w:val="zh_TW" w:bidi="zh_TW"/>
        </w:rPr>
        <w:t>歷史顯示，許多異端運動曾滲透教會，但真理經得起這些攻擊。我們需要警惕與使徒教導相悖的教義。神的話語和聖靈是我們的指引。</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