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啟示錄</w:t>
      </w:r>
      <w:r>
        <w:rPr>
          <w:lang w:val="zh_TW" w:bidi="zh_TW"/>
        </w:rPr>
      </w:r>
    </w:p>
    <w:p>
      <w:pPr/>
      <w:r>
        <w:rPr>
          <w:lang w:val="zh_TW" w:bidi="zh_TW"/>
        </w:rPr>
      </w:r>
      <w:r>
        <w:rPr>
          <w:lang w:val="zh_TW" w:bidi="zh_TW"/>
        </w:rPr>
        <w:t>約翰的啟示錄是極其壯麗且經過精心設計的信息，並宣告在耶穌基督裡的救恩。凡是認真思考這卷書的人，必能得著祝福；但這書也嚴厲警告那些敵對基督與福音的人，以及信仰膚淺的基督徒。這卷書透過層層展開的劇情，激發人的想像，同時見證神至高無上的大能。書中的異象描述了基督徒所面對的困境，神對逼迫者的審判，以及神忠心子民的永恆盼望與應許。</w:t>
      </w:r>
    </w:p>
    <w:p>
      <w:pPr>
        <w:pStyle w:val="Heading2"/>
      </w:pPr>
      <w:r>
        <w:rPr>
          <w:lang w:val="zh_TW" w:bidi="zh_TW"/>
        </w:rPr>
        <w:t>背景</w:t>
      </w:r>
    </w:p>
    <w:p>
      <w:pPr/>
      <w:r>
        <w:rPr>
          <w:lang w:val="zh_TW" w:bidi="zh_TW"/>
        </w:rPr>
      </w:r>
      <w:r>
        <w:rPr>
          <w:lang w:val="zh_TW" w:bidi="zh_TW"/>
        </w:rPr>
        <w:t>啟示錄可能寫於公元90年間，也可能寫於公元60年間。在這兩個時期，基督徒都面臨著日益加劇的壓力與逼迫。到了公元90年間，猶太人在雅麥尼亞（Jamnia）的會議中譴責基督教（公元70–85年）。他們向羅馬當局舉報基督徒，指控他們是宗教異端，不應受當時保障猶太教的宗教法規保護。與此同時，羅馬帝國要求絕對效忠皇帝。雖然當時整個帝國可能尚未全面逼迫信徒，但在親羅馬的亞細亞省（即今日土耳其），拒絕向皇帝崇拜的人很可能遭受嚴刑逼害。</w:t>
      </w:r>
    </w:p>
    <w:p>
      <w:pPr/>
      <w:r>
        <w:rPr>
          <w:lang w:val="zh_TW" w:bidi="zh_TW"/>
        </w:rPr>
      </w:r>
      <w:r>
        <w:rPr>
          <w:lang w:val="zh_TW" w:bidi="zh_TW"/>
        </w:rPr>
        <w:t>面對這樣的逼迫，啟示錄以極為震撼的方式提醒基督徒，他們的盼望與最終的伸冤來自何處，並堅決呼籲他們持守忠心。亞細亞省的基督徒，在世人眼中或許顯得軟弱無助，但啟示錄不斷提醒他們，也提醒今日的信徒，我們所事奉的神是全能的。神掌管歷史，祂已經成就救恩，並且仍然按照祂的旨意行事。</w:t>
      </w:r>
    </w:p>
    <w:p>
      <w:pPr>
        <w:pStyle w:val="Heading2"/>
      </w:pPr>
      <w:r>
        <w:rPr>
          <w:lang w:val="zh_TW" w:bidi="zh_TW"/>
        </w:rPr>
        <w:t>概要</w:t>
      </w:r>
    </w:p>
    <w:p>
      <w:pPr/>
      <w:r>
        <w:rPr>
          <w:lang w:val="zh_TW" w:bidi="zh_TW"/>
        </w:rPr>
      </w:r>
      <w:r>
        <w:rPr>
          <w:lang w:val="zh_TW" w:bidi="zh_TW"/>
        </w:rPr>
        <w:t>啟示錄以一種非比尋常的方式開始，有三個獨立的引言。首先，約翰說明這卷書的異象性質（</w:t>
      </w:r>
      <w:r>
        <w:rPr>
          <w:lang w:val="zh_TW" w:bidi="zh_TW"/>
        </w:rPr>
        <w:t>1:1–3</w:t>
      </w:r>
      <w:r>
        <w:rPr>
          <w:lang w:val="zh_TW" w:bidi="zh_TW"/>
        </w:rPr>
        <w:t>）；接著是書信的問安（</w:t>
      </w:r>
      <w:r>
        <w:rPr>
          <w:lang w:val="zh_TW" w:bidi="zh_TW"/>
        </w:rPr>
        <w:t>1:4–8</w:t>
      </w:r>
      <w:r>
        <w:rPr>
          <w:lang w:val="zh_TW" w:bidi="zh_TW"/>
        </w:rPr>
        <w:t>），然後是歷史背景介紹（</w:t>
      </w:r>
      <w:r>
        <w:rPr>
          <w:lang w:val="zh_TW" w:bidi="zh_TW"/>
        </w:rPr>
        <w:t>1:9–11</w:t>
      </w:r>
      <w:r>
        <w:rPr>
          <w:lang w:val="zh_TW" w:bidi="zh_TW"/>
        </w:rPr>
        <w:t>）。</w:t>
      </w:r>
    </w:p>
    <w:p>
      <w:pPr/>
      <w:r>
        <w:rPr>
          <w:lang w:val="zh_TW" w:bidi="zh_TW"/>
        </w:rPr>
      </w:r>
      <w:r>
        <w:rPr>
          <w:lang w:val="zh_TW" w:bidi="zh_TW"/>
        </w:rPr>
        <w:t>書中接著描述了耶穌的異象（</w:t>
      </w:r>
      <w:r>
        <w:rPr>
          <w:lang w:val="zh_TW" w:bidi="zh_TW"/>
        </w:rPr>
        <w:t>1:12–20</w:t>
      </w:r>
      <w:r>
        <w:rPr>
          <w:lang w:val="zh_TW" w:bidi="zh_TW"/>
        </w:rPr>
        <w:t>）。在寫給亞細亞七間教會的信中，基督親自勉勵信徒，並指出各教會的屬靈生命狀況（</w:t>
      </w:r>
      <w:r>
        <w:rPr>
          <w:lang w:val="zh_TW" w:bidi="zh_TW"/>
        </w:rPr>
        <w:t>2–3章</w:t>
      </w:r>
      <w:r>
        <w:rPr>
          <w:lang w:val="zh_TW" w:bidi="zh_TW"/>
        </w:rPr>
        <w:t>）。隨後，第</w:t>
      </w:r>
      <w:r>
        <w:rPr>
          <w:lang w:val="zh_TW" w:bidi="zh_TW"/>
        </w:rPr>
        <w:t>四至五章</w:t>
      </w:r>
      <w:r>
        <w:rPr>
          <w:lang w:val="zh_TW" w:bidi="zh_TW"/>
        </w:rPr>
        <w:t>透過展現神的主權威嚴，並描繪耶穌既是獅子又是羔羊，為接下來的戲劇性發展奠定基礎。</w:t>
      </w:r>
    </w:p>
    <w:p>
      <w:pPr/>
      <w:r>
        <w:rPr>
          <w:lang w:val="zh_TW" w:bidi="zh_TW"/>
        </w:rPr>
      </w:r>
      <w:r>
        <w:rPr>
          <w:lang w:val="zh_TW" w:bidi="zh_TW"/>
        </w:rPr>
        <w:t>這卷書的核心部分（</w:t>
      </w:r>
      <w:r>
        <w:rPr>
          <w:lang w:val="zh_TW" w:bidi="zh_TW"/>
        </w:rPr>
        <w:t>6–16章</w:t>
      </w:r>
      <w:r>
        <w:rPr>
          <w:lang w:val="zh_TW" w:bidi="zh_TW"/>
        </w:rPr>
        <w:t>）描述了三幕審判劇。第一幕（</w:t>
      </w:r>
      <w:r>
        <w:rPr>
          <w:lang w:val="zh_TW" w:bidi="zh_TW"/>
        </w:rPr>
        <w:t>6:1–8:1</w:t>
      </w:r>
      <w:r>
        <w:rPr>
          <w:lang w:val="zh_TW" w:bidi="zh_TW"/>
        </w:rPr>
        <w:t>）是基督揭開七印，引發七次審判，其中包含第一個插段（</w:t>
      </w:r>
      <w:r>
        <w:rPr>
          <w:lang w:val="zh_TW" w:bidi="zh_TW"/>
        </w:rPr>
        <w:t>7章</w:t>
      </w:r>
      <w:r>
        <w:rPr>
          <w:lang w:val="zh_TW" w:bidi="zh_TW"/>
        </w:rPr>
        <w:t>），顯示神保守祂的子民免受傷害。</w:t>
      </w:r>
    </w:p>
    <w:p>
      <w:pPr/>
      <w:r>
        <w:rPr>
          <w:lang w:val="zh_TW" w:bidi="zh_TW"/>
        </w:rPr>
      </w:r>
      <w:r>
        <w:rPr>
          <w:lang w:val="zh_TW" w:bidi="zh_TW"/>
        </w:rPr>
        <w:t>第二幕描述七位天使吹響七枝號角（</w:t>
      </w:r>
      <w:r>
        <w:rPr>
          <w:lang w:val="zh_TW" w:bidi="zh_TW"/>
        </w:rPr>
        <w:t>8:2–11:19</w:t>
      </w:r>
      <w:r>
        <w:rPr>
          <w:lang w:val="zh_TW" w:bidi="zh_TW"/>
        </w:rPr>
        <w:t>），呈現對世界的第二重審判。第六號之後出現一個神秘的插段（</w:t>
      </w:r>
      <w:r>
        <w:rPr>
          <w:lang w:val="zh_TW" w:bidi="zh_TW"/>
        </w:rPr>
        <w:t>10:1–10</w:t>
      </w:r>
      <w:r>
        <w:rPr>
          <w:lang w:val="zh_TW" w:bidi="zh_TW"/>
        </w:rPr>
        <w:t>），其中一位天使、一卷小書卷，以及七個隱秘的雷聲，為一幅苦樂參半的畫面開啟序幕，講述兩位見證人傳講神的信息（</w:t>
      </w:r>
      <w:r>
        <w:rPr>
          <w:lang w:val="zh_TW" w:bidi="zh_TW"/>
        </w:rPr>
        <w:t>11:1–14</w:t>
      </w:r>
      <w:r>
        <w:rPr>
          <w:lang w:val="zh_TW" w:bidi="zh_TW"/>
        </w:rPr>
        <w:t>）。最後一枝號角響起，預告天上將迎來基督的國度（</w:t>
      </w:r>
      <w:r>
        <w:rPr>
          <w:lang w:val="zh_TW" w:bidi="zh_TW"/>
        </w:rPr>
        <w:t>11:15–19</w:t>
      </w:r>
      <w:r>
        <w:rPr>
          <w:lang w:val="zh_TW" w:bidi="zh_TW"/>
        </w:rPr>
        <w:t>）。</w:t>
      </w:r>
    </w:p>
    <w:p>
      <w:pPr/>
      <w:r>
        <w:rPr>
          <w:lang w:val="zh_TW" w:bidi="zh_TW"/>
        </w:rPr>
      </w:r>
      <w:r>
        <w:rPr>
          <w:lang w:val="zh_TW" w:bidi="zh_TW"/>
        </w:rPr>
        <w:t>在第二幕之後，啟示錄轉向三個偉大的神蹟和象徵性的描繪。</w:t>
      </w:r>
      <w:r>
        <w:rPr>
          <w:lang w:val="zh_TW" w:bidi="zh_TW"/>
        </w:rPr>
        <w:t>第十二章</w:t>
      </w:r>
      <w:r>
        <w:rPr>
          <w:lang w:val="zh_TW" w:bidi="zh_TW"/>
        </w:rPr>
        <w:t>描述善與惡之間的宇宙性爭戰，以及應許中的救贖主基督的誕生，神拯救祂免受撒但的計謀毀滅（</w:t>
      </w:r>
      <w:r>
        <w:rPr>
          <w:lang w:val="zh_TW" w:bidi="zh_TW"/>
        </w:rPr>
        <w:t>12:1–10</w:t>
      </w:r>
      <w:r>
        <w:rPr>
          <w:lang w:val="zh_TW" w:bidi="zh_TW"/>
        </w:rPr>
        <w:t>）。撒但雖已被擊敗，但仍（被描繪為龍的形象）擾亂神的子民（</w:t>
      </w:r>
      <w:r>
        <w:rPr>
          <w:lang w:val="zh_TW" w:bidi="zh_TW"/>
        </w:rPr>
        <w:t>12:11–17</w:t>
      </w:r>
      <w:r>
        <w:rPr>
          <w:lang w:val="zh_TW" w:bidi="zh_TW"/>
        </w:rPr>
        <w:t>）。接著，啟示錄提到另外兩個獸，與龍結合形成世界上的「邪惡三位一體」（</w:t>
      </w:r>
      <w:r>
        <w:rPr>
          <w:lang w:val="zh_TW" w:bidi="zh_TW"/>
        </w:rPr>
        <w:t>13章</w:t>
      </w:r>
      <w:r>
        <w:rPr>
          <w:lang w:val="zh_TW" w:bidi="zh_TW"/>
        </w:rPr>
        <w:t>）。這些邪惡勢力與站在錫安山上的羔羊及祂忠心的僕人形成鮮明對比，錫安山象徵神的救贖與統治（</w:t>
      </w:r>
      <w:r>
        <w:rPr>
          <w:lang w:val="zh_TW" w:bidi="zh_TW"/>
        </w:rPr>
        <w:t>14:1–5</w:t>
      </w:r>
      <w:r>
        <w:rPr>
          <w:lang w:val="zh_TW" w:bidi="zh_TW"/>
        </w:rPr>
        <w:t>）。三位天使宣告神即將來臨的審判，並預告邪惡勢力的毀滅（</w:t>
      </w:r>
      <w:r>
        <w:rPr>
          <w:lang w:val="zh_TW" w:bidi="zh_TW"/>
        </w:rPr>
        <w:t>14:6–20</w:t>
      </w:r>
      <w:r>
        <w:rPr>
          <w:lang w:val="zh_TW" w:bidi="zh_TW"/>
        </w:rPr>
        <w:t>）。</w:t>
      </w:r>
    </w:p>
    <w:p>
      <w:pPr/>
      <w:r>
        <w:rPr>
          <w:lang w:val="zh_TW" w:bidi="zh_TW"/>
        </w:rPr>
      </w:r>
      <w:r>
        <w:rPr>
          <w:lang w:val="zh_TW" w:bidi="zh_TW"/>
        </w:rPr>
        <w:t>第三幕是最終的審判，包括七災（</w:t>
      </w:r>
      <w:r>
        <w:rPr>
          <w:lang w:val="zh_TW" w:bidi="zh_TW"/>
        </w:rPr>
        <w:t>16章</w:t>
      </w:r>
      <w:r>
        <w:rPr>
          <w:lang w:val="zh_TW" w:bidi="zh_TW"/>
        </w:rPr>
        <w:t>），約翰以摩西與羔羊的聯合頌歌來展開這一幕（</w:t>
      </w:r>
      <w:r>
        <w:rPr>
          <w:lang w:val="zh_TW" w:bidi="zh_TW"/>
        </w:rPr>
        <w:t>15章</w:t>
      </w:r>
      <w:r>
        <w:rPr>
          <w:lang w:val="zh_TW" w:bidi="zh_TW"/>
        </w:rPr>
        <w:t>）。</w:t>
      </w:r>
    </w:p>
    <w:p>
      <w:pPr/>
      <w:r>
        <w:rPr>
          <w:lang w:val="zh_TW" w:bidi="zh_TW"/>
        </w:rPr>
      </w:r>
      <w:r>
        <w:rPr>
          <w:lang w:val="zh_TW" w:bidi="zh_TW"/>
        </w:rPr>
        <w:t>在這些災難之後，約翰敘述了大淫婦巴比倫（或羅馬，</w:t>
      </w:r>
      <w:r>
        <w:rPr>
          <w:lang w:val="zh_TW" w:bidi="zh_TW"/>
        </w:rPr>
        <w:t>17章</w:t>
      </w:r>
      <w:r>
        <w:rPr>
          <w:lang w:val="zh_TW" w:bidi="zh_TW"/>
        </w:rPr>
        <w:t>）的毀滅。世界為這個曾經帶來安全依靠的勢力哀悼（</w:t>
      </w:r>
      <w:r>
        <w:rPr>
          <w:lang w:val="zh_TW" w:bidi="zh_TW"/>
        </w:rPr>
        <w:t>18:1–19</w:t>
      </w:r>
      <w:r>
        <w:rPr>
          <w:lang w:val="zh_TW" w:bidi="zh_TW"/>
        </w:rPr>
        <w:t>），但天上、使徒與先知卻因其覆滅而歡喜（</w:t>
      </w:r>
      <w:r>
        <w:rPr>
          <w:lang w:val="zh_TW" w:bidi="zh_TW"/>
        </w:rPr>
        <w:t>18:20–24</w:t>
      </w:r>
      <w:r>
        <w:rPr>
          <w:lang w:val="zh_TW" w:bidi="zh_TW"/>
        </w:rPr>
        <w:t>），並以神的得勝之歌頌讚（</w:t>
      </w:r>
      <w:r>
        <w:rPr>
          <w:lang w:val="zh_TW" w:bidi="zh_TW"/>
        </w:rPr>
        <w:t>19:1–10</w:t>
      </w:r>
      <w:r>
        <w:rPr>
          <w:lang w:val="zh_TW" w:bidi="zh_TW"/>
        </w:rPr>
        <w:t>）。神的敵人無法抗衡萬王之王，獸（世界的權勢）和所有追隨它們的人，在哈米吉多頓之戰中被耶穌擊敗，並被扔進火湖（</w:t>
      </w:r>
      <w:r>
        <w:rPr>
          <w:lang w:val="zh_TW" w:bidi="zh_TW"/>
        </w:rPr>
        <w:t>19:11–21</w:t>
      </w:r>
      <w:r>
        <w:rPr>
          <w:lang w:val="zh_TW" w:bidi="zh_TW"/>
        </w:rPr>
        <w:t>）。撒但被囚禁（</w:t>
      </w:r>
      <w:r>
        <w:rPr>
          <w:lang w:val="zh_TW" w:bidi="zh_TW"/>
        </w:rPr>
        <w:t>20:1–3</w:t>
      </w:r>
      <w:r>
        <w:rPr>
          <w:lang w:val="zh_TW" w:bidi="zh_TW"/>
        </w:rPr>
        <w:t>），而神的聖徒則在地上與基督一同作王，並享受片刻的安息（</w:t>
      </w:r>
      <w:r>
        <w:rPr>
          <w:lang w:val="zh_TW" w:bidi="zh_TW"/>
        </w:rPr>
        <w:t>20:4–6</w:t>
      </w:r>
      <w:r>
        <w:rPr>
          <w:lang w:val="zh_TW" w:bidi="zh_TW"/>
        </w:rPr>
        <w:t>）。儘管撒但竭力與神爭戰，最終牠也被扔進火湖（</w:t>
      </w:r>
      <w:r>
        <w:rPr>
          <w:lang w:val="zh_TW" w:bidi="zh_TW"/>
        </w:rPr>
        <w:t>20:7–10</w:t>
      </w:r>
      <w:r>
        <w:rPr>
          <w:lang w:val="zh_TW" w:bidi="zh_TW"/>
        </w:rPr>
        <w:t>）。所有追隨龍的人在神的寶座前接受審判，而人類最大的仇敵——死亡，也被消滅（</w:t>
      </w:r>
      <w:r>
        <w:rPr>
          <w:lang w:val="zh_TW" w:bidi="zh_TW"/>
        </w:rPr>
        <w:t>20:11–15</w:t>
      </w:r>
      <w:r>
        <w:rPr>
          <w:lang w:val="zh_TW" w:bidi="zh_TW"/>
        </w:rPr>
        <w:t>）。</w:t>
      </w:r>
    </w:p>
    <w:p>
      <w:pPr/>
      <w:r>
        <w:rPr>
          <w:lang w:val="zh_TW" w:bidi="zh_TW"/>
        </w:rPr>
      </w:r>
      <w:r>
        <w:rPr>
          <w:lang w:val="zh_TW" w:bidi="zh_TW"/>
        </w:rPr>
        <w:t>最後，約翰描繪了一幅壯麗的天堂景象，透過經設計、具規模和象徵意義的圖像，將人的想像推向極限（</w:t>
      </w:r>
      <w:r>
        <w:rPr>
          <w:lang w:val="zh_TW" w:bidi="zh_TW"/>
        </w:rPr>
        <w:t>21–22章</w:t>
      </w:r>
      <w:r>
        <w:rPr>
          <w:lang w:val="zh_TW" w:bidi="zh_TW"/>
        </w:rPr>
        <w:t>）。這些充滿盼望的異象，為啟示錄也為整本聖經帶來一個圓滿的結尾。聖靈與教會向所有讀者發出邀請，呼籲他們來領受神的永恆應許（</w:t>
      </w:r>
      <w:r>
        <w:rPr>
          <w:lang w:val="zh_TW" w:bidi="zh_TW"/>
        </w:rPr>
        <w:t>22:17</w:t>
      </w:r>
      <w:r>
        <w:rPr>
          <w:lang w:val="zh_TW" w:bidi="zh_TW"/>
        </w:rPr>
        <w:t>）。這卷書最後以所有基督跟隨者的禱告作結：「主耶穌啊，我願你來！」（</w:t>
      </w:r>
      <w:r>
        <w:rPr>
          <w:lang w:val="zh_TW" w:bidi="zh_TW"/>
        </w:rPr>
        <w:t>22:20</w:t>
      </w:r>
      <w:r>
        <w:rPr>
          <w:lang w:val="zh_TW" w:bidi="zh_TW"/>
        </w:rPr>
        <w:t>）。</w:t>
      </w:r>
    </w:p>
    <w:p>
      <w:pPr>
        <w:pStyle w:val="Heading2"/>
      </w:pPr>
      <w:r>
        <w:rPr>
          <w:lang w:val="zh_TW" w:bidi="zh_TW"/>
        </w:rPr>
        <w:t>解釋啟示錄</w:t>
      </w:r>
    </w:p>
    <w:p>
      <w:pPr/>
      <w:r>
        <w:rPr>
          <w:lang w:val="zh_TW" w:bidi="zh_TW"/>
        </w:rPr>
      </w:r>
      <w:r>
        <w:rPr>
          <w:lang w:val="zh_TW" w:bidi="zh_TW"/>
        </w:rPr>
        <w:t>啟示錄是一卷令人興奮的書卷，但也讓許多讀者感到困惑，或許是因為它既是預言，又是啟示文學。瑞士宗教改革家約翰·加爾文（John Calvin）為聖經的所有書卷寫了註釋，唯獨沒有為啟示錄撰寫，表明他沒有信心完全理解這卷書。馬丁·路德（Martin Luther）認為啟示錄對「因信稱義」的教義著墨不多，因此將它視為次要正典（sub-canonical），不將其視為信仰教義的權威書卷，而僅適用於基督徒的生活指引。由於解釋啟示錄的難度極高，許多基督教教師選擇完全避談這卷書，或者只講解其中寫給七間教會的書信（</w:t>
      </w:r>
      <w:r>
        <w:rPr>
          <w:lang w:val="zh_TW" w:bidi="zh_TW"/>
        </w:rPr>
        <w:t>2–3</w:t>
      </w:r>
      <w:r>
        <w:rPr>
          <w:lang w:val="zh_TW" w:bidi="zh_TW"/>
        </w:rPr>
        <w:t>章）。</w:t>
      </w:r>
    </w:p>
    <w:p>
      <w:pPr/>
      <w:r>
        <w:rPr>
          <w:lang w:val="zh_TW" w:bidi="zh_TW"/>
        </w:rPr>
      </w:r>
      <w:r>
        <w:rPr>
          <w:lang w:val="zh_TW" w:bidi="zh_TW"/>
        </w:rPr>
        <w:t>歷世歷代，解經家對啟示錄的含義爭論不休。有些人透過自己的解釋，指控持不同觀點的基督徒為叛教者或異端。另一些人則花費數年時間，試圖從這卷書中尋找當前或未來事件的預兆。本研讀材料的解釋方式，主要將啟示錄的異象視為與當時初代教會的處境相關，即它最初寫給羅馬帝國境內的眾教會。然而，這卷書的整體劇情與信息，向歷世歷代的信徒展現了極其寶貴的屬靈真理，並在信仰上帶來極大的鼓勵。</w:t>
      </w:r>
    </w:p>
    <w:p>
      <w:pPr>
        <w:pStyle w:val="Heading2"/>
      </w:pPr>
      <w:r>
        <w:rPr>
          <w:lang w:val="zh_TW" w:bidi="zh_TW"/>
        </w:rPr>
        <w:t>啟示錄的性質</w:t>
      </w:r>
    </w:p>
    <w:p>
      <w:pPr/>
      <w:r>
        <w:rPr>
          <w:lang w:val="zh_TW" w:bidi="zh_TW"/>
        </w:rPr>
      </w:r>
      <w:r>
        <w:rPr>
          <w:lang w:val="zh_TW" w:bidi="zh_TW"/>
        </w:rPr>
        <w:t>整本聖經都是神所默示的（見</w:t>
      </w:r>
      <w:r>
        <w:rPr>
          <w:lang w:val="zh_TW" w:bidi="zh_TW"/>
        </w:rPr>
        <w:t>提後3:15–17</w:t>
      </w:r>
      <w:r>
        <w:rPr>
          <w:lang w:val="zh_TW" w:bidi="zh_TW"/>
        </w:rPr>
        <w:t>；</w:t>
      </w:r>
      <w:r>
        <w:rPr>
          <w:lang w:val="zh_TW" w:bidi="zh_TW"/>
        </w:rPr>
        <w:t>彼後1:20–21</w:t>
      </w:r>
      <w:r>
        <w:rPr>
          <w:lang w:val="zh_TW" w:bidi="zh_TW"/>
        </w:rPr>
        <w:t>）。有些書卷，如羅馬書、歷史書和部分先知書，主要針對</w:t>
      </w:r>
      <w:r>
        <w:rPr>
          <w:b/>
          <w:lang w:val="zh_TW" w:bidi="zh_TW"/>
        </w:rPr>
        <w:t>理性</w:t>
      </w:r>
      <w:r>
        <w:rPr>
          <w:lang w:val="zh_TW" w:bidi="zh_TW"/>
        </w:rPr>
        <w:t>層面論述。詩篇和其它詩歌文學，則主要觸動人的</w:t>
      </w:r>
      <w:r>
        <w:rPr>
          <w:b/>
          <w:lang w:val="zh_TW" w:bidi="zh_TW"/>
        </w:rPr>
        <w:t>情感</w:t>
      </w:r>
      <w:r>
        <w:rPr>
          <w:lang w:val="zh_TW" w:bidi="zh_TW"/>
        </w:rPr>
        <w:t>。啟示錄的表達方式，則偏向具想像力（類似舊約以西結書、但以理書的部分內容和撒迦利亞書）。啟示錄透過異象、圖像和比喻的語言來傳達信息，而不是以邏輯推理。這卷書有時將字面意思與象徵意義交織，形成獨特的組合。它的內容難以歸納為一套末世教義系統，因為試圖將其系統化的人，往往會發現這種做法不可行。</w:t>
      </w:r>
    </w:p>
    <w:p>
      <w:pPr/>
      <w:r>
        <w:rPr>
          <w:lang w:val="zh_TW" w:bidi="zh_TW"/>
        </w:rPr>
      </w:r>
      <w:r>
        <w:rPr>
          <w:lang w:val="zh_TW" w:bidi="zh_TW"/>
        </w:rPr>
        <w:t>由於啟示錄的性質，閱讀時需要運用想像力。這就像與神一同進入夢境，並發現其中蘊含祂的奇妙信息。與其將啟示錄的所有場景，嘗試拼湊成嚴密的邏輯架構，讀者不如以圖像思維來理解。例如，約翰提到「一切的青草也被燒了」（</w:t>
      </w:r>
      <w:r>
        <w:rPr>
          <w:lang w:val="zh_TW" w:bidi="zh_TW"/>
        </w:rPr>
        <w:t>8:7</w:t>
      </w:r>
      <w:r>
        <w:rPr>
          <w:lang w:val="zh_TW" w:bidi="zh_TW"/>
        </w:rPr>
        <w:t>），但後來又說蝗蟲受命不可「傷害地上的草」（</w:t>
      </w:r>
      <w:r>
        <w:rPr>
          <w:lang w:val="zh_TW" w:bidi="zh_TW"/>
        </w:rPr>
        <w:t>9:4</w:t>
      </w:r>
      <w:r>
        <w:rPr>
          <w:lang w:val="zh_TW" w:bidi="zh_TW"/>
        </w:rPr>
        <w:t>），這兩個敘述似乎矛盾，但如果我們意識到這是來自兩個不同的異象，而且這些異象並非按時間順序記錄事件的發展，而是透過圖像來傳達神的信息，那麼這個矛盾便自然消失。同樣，在天上聖殿的異象中，約翰說「神天上的殿開了」（</w:t>
      </w:r>
      <w:r>
        <w:rPr>
          <w:lang w:val="zh_TW" w:bidi="zh_TW"/>
        </w:rPr>
        <w:t>11:19</w:t>
      </w:r>
      <w:r>
        <w:rPr>
          <w:lang w:val="zh_TW" w:bidi="zh_TW"/>
        </w:rPr>
        <w:t>），但後來我們發現「未見城內有殿」（</w:t>
      </w:r>
      <w:r>
        <w:rPr>
          <w:lang w:val="zh_TW" w:bidi="zh_TW"/>
        </w:rPr>
        <w:t>21:22</w:t>
      </w:r>
      <w:r>
        <w:rPr>
          <w:lang w:val="zh_TW" w:bidi="zh_TW"/>
        </w:rPr>
        <w:t>）。再次，這並不是自相矛盾，而是因為不同異象的焦點各不相同。讀者不應該試圖把一個異象的內容與另一個異象混合，而應該根據每個異象自身的語境，來理解它的核心信息。早期的讀者對比喻的邏輯十分熟悉，因此他們明白如何運用圖像思維來解讀啟示錄。他們知道，就像不能將耶穌的一個比喻直接套用到另一個比喻那樣，他們也避免將約翰的異象系統化或彼此混合。</w:t>
      </w:r>
    </w:p>
    <w:p>
      <w:pPr>
        <w:pStyle w:val="Heading2"/>
      </w:pPr>
      <w:r>
        <w:rPr>
          <w:lang w:val="zh_TW" w:bidi="zh_TW"/>
        </w:rPr>
        <w:t>天啟文學</w:t>
      </w:r>
    </w:p>
    <w:p>
      <w:pPr/>
      <w:r>
        <w:rPr>
          <w:lang w:val="zh_TW" w:bidi="zh_TW"/>
        </w:rPr>
      </w:r>
      <w:r>
        <w:rPr>
          <w:lang w:val="zh_TW" w:bidi="zh_TW"/>
        </w:rPr>
        <w:t>約翰透過生動的圖像和異象，將讀者的思維帶入想像的領域。這種寫作方式並非由他獨創，他使用了一種熟悉的文學體裁來傳達信息，這類富有想像力的作品稱為「天啟」（希臘文意為「揭示」），因為它們旨在向讀者展現現實的新視角。這類作品通常出現在壓迫與逼迫的時期，用來鼓勵受苦的信徒。天啟文學經常使用象徵名字、數字和描述，作為一種「密碼」，使外部讀者（特別是敵人）無法理解其中的含義。對於沒有解讀鑰匙的人來說，這些內容可能看起來像是胡言亂語或無稽之談。例如在啟示錄中，巴比倫被用作羅馬的代號（</w:t>
      </w:r>
      <w:r>
        <w:rPr>
          <w:lang w:val="zh_TW" w:bidi="zh_TW"/>
        </w:rPr>
        <w:t>17:5–9</w:t>
      </w:r>
      <w:r>
        <w:rPr>
          <w:lang w:val="zh_TW" w:bidi="zh_TW"/>
        </w:rPr>
        <w:t>）。</w:t>
      </w:r>
    </w:p>
    <w:p>
      <w:pPr/>
      <w:r>
        <w:rPr>
          <w:lang w:val="zh_TW" w:bidi="zh_TW"/>
        </w:rPr>
      </w:r>
      <w:r>
        <w:rPr>
          <w:lang w:val="zh_TW" w:bidi="zh_TW"/>
        </w:rPr>
        <w:t>舊約也包含天啟文學的例子，如但以理書和撒迦利亞書（見</w:t>
      </w:r>
      <w:r>
        <w:rPr>
          <w:lang w:val="zh_TW" w:bidi="zh_TW"/>
        </w:rPr>
        <w:t>但以理書簡介，「但以理作為文學」</w:t>
      </w:r>
      <w:r>
        <w:rPr>
          <w:lang w:val="zh_TW" w:bidi="zh_TW"/>
        </w:rPr>
        <w:t>；</w:t>
      </w:r>
      <w:r>
        <w:rPr>
          <w:lang w:val="zh_TW" w:bidi="zh_TW"/>
        </w:rPr>
        <w:t>撒迦利亞書簡介，「文學類型」</w:t>
      </w:r>
      <w:r>
        <w:rPr>
          <w:lang w:val="zh_TW" w:bidi="zh_TW"/>
        </w:rPr>
        <w:t>）。在猶太的啟示文學中，神通常被描繪為超越萬有、掌管歷史的主，即使當下的情勢對讀者而言似乎極為艱難。這類文學的啟示通常透過異象、夢境，或靈界的旅程來傳達信息。先見者、夢者、解釋者或先知，會透過這些啟示，向神的子民傳達盼望與拯救的信息，並向神的敵人宣告審判的信息。先知有責任將這些信息傳遞出去——特別是向正處於逼迫與困境中的神的子民。讀者明白，這些應許不會立刻實現，它們通常與即將到來的災難性審判有關，在那審判之日，神將摧毀祂的敵人，並賜給祂的子民最終的福樂。與此同時，神的子民應當在苦難中忠心忍耐，深知神很快就會拯救他們。這些特點在啟示錄中都得到了充分的展現。</w:t>
      </w:r>
    </w:p>
    <w:p>
      <w:pPr/>
      <w:r>
        <w:rPr>
          <w:lang w:val="zh_TW" w:bidi="zh_TW"/>
        </w:rPr>
      </w:r>
      <w:r>
        <w:rPr>
          <w:lang w:val="zh_TW" w:bidi="zh_TW"/>
        </w:rPr>
        <w:t>身為先見者或異象領受者，約翰也稱自己的作品為「預言」（</w:t>
      </w:r>
      <w:r>
        <w:rPr>
          <w:lang w:val="zh_TW" w:bidi="zh_TW"/>
        </w:rPr>
        <w:t>1:3，</w:t>
      </w:r>
      <w:r>
        <w:rPr>
          <w:lang w:val="zh_TW" w:bidi="zh_TW"/>
        </w:rPr>
        <w:t>22:7</w:t>
      </w:r>
      <w:r>
        <w:rPr>
          <w:lang w:val="zh_TW" w:bidi="zh_TW"/>
        </w:rPr>
        <w:t>）；但他所說的「預言」，並不僅指對未來的預測，而是按照舊約的意義，向神的子民宣告來自神的信息。約翰的預言式異象強調，神對苦難時代的回應，將在歷史的終結與來世中完全實現。</w:t>
      </w:r>
    </w:p>
    <w:p>
      <w:pPr>
        <w:pStyle w:val="Heading2"/>
      </w:pPr>
      <w:r>
        <w:rPr>
          <w:lang w:val="zh_TW" w:bidi="zh_TW"/>
        </w:rPr>
        <w:t>作者</w:t>
      </w:r>
    </w:p>
    <w:p>
      <w:pPr/>
      <w:r>
        <w:rPr>
          <w:lang w:val="zh_TW" w:bidi="zh_TW"/>
        </w:rPr>
      </w:r>
      <w:r>
        <w:rPr>
          <w:lang w:val="zh_TW" w:bidi="zh_TW"/>
        </w:rPr>
        <w:t>在舊約正典書卷完成之後，許多猶太天啟文學相繼出現。當時，猶太人普遍認為先知時代已經結束，神的話語主要記載於律法書和先知書中。因此，一些猶太作者為了讓自己的作品更具權威性，會假借早期敬虔人物的名義，如以斯拉、巴錄、以諾、以賽亞，甚至亞當來寫作，以期獲得讀者的接受與認可。這些作品被稱為偽經（</w:t>
      </w:r>
      <w:r>
        <w:rPr>
          <w:i/>
          <w:lang w:val="zh_TW" w:bidi="zh_TW"/>
        </w:rPr>
        <w:t>pseudepigrapha</w:t>
      </w:r>
      <w:r>
        <w:rPr>
          <w:lang w:val="zh_TW" w:bidi="zh_TW"/>
        </w:rPr>
        <w:t>，字面意思是「假名著作」），因為它們是以化名寫成的。同樣，在使徒時代之後，一些虛構作品的作者和異端教師也效仿這一做法，假借早期耶穌跟隨者的名義（如彼得、雅各、約翰，甚至馬利亞）來吸引基督徒的注意。</w:t>
      </w:r>
    </w:p>
    <w:p>
      <w:pPr/>
      <w:r>
        <w:rPr>
          <w:lang w:val="zh_TW" w:bidi="zh_TW"/>
        </w:rPr>
      </w:r>
      <w:r>
        <w:rPr>
          <w:lang w:val="zh_TW" w:bidi="zh_TW"/>
        </w:rPr>
        <w:t>相反，新約正典書卷則有所不同，它們都是以作者的真名寫成（見</w:t>
      </w:r>
      <w:r>
        <w:rPr>
          <w:lang w:val="zh_TW" w:bidi="zh_TW"/>
        </w:rPr>
        <w:t>羅1:1</w:t>
      </w:r>
      <w:r>
        <w:rPr>
          <w:lang w:val="zh_TW" w:bidi="zh_TW"/>
        </w:rPr>
        <w:t>；</w:t>
      </w:r>
      <w:r>
        <w:rPr>
          <w:lang w:val="zh_TW" w:bidi="zh_TW"/>
        </w:rPr>
        <w:t>帖後3:17</w:t>
      </w:r>
      <w:r>
        <w:rPr>
          <w:lang w:val="zh_TW" w:bidi="zh_TW"/>
        </w:rPr>
        <w:t>），或雖未明確署名，但仍具有使徒權威（例如馬太福音、希伯來書）。啟示錄的作者自稱為約翰（</w:t>
      </w:r>
      <w:r>
        <w:rPr>
          <w:lang w:val="zh_TW" w:bidi="zh_TW"/>
        </w:rPr>
        <w:t>1:1</w:t>
      </w:r>
      <w:r>
        <w:rPr>
          <w:lang w:val="zh_TW" w:bidi="zh_TW"/>
        </w:rPr>
        <w:t>、</w:t>
      </w:r>
      <w:r>
        <w:rPr>
          <w:lang w:val="zh_TW" w:bidi="zh_TW"/>
        </w:rPr>
        <w:t>4</w:t>
      </w:r>
      <w:r>
        <w:rPr>
          <w:lang w:val="zh_TW" w:bidi="zh_TW"/>
        </w:rPr>
        <w:t>、</w:t>
      </w:r>
      <w:r>
        <w:rPr>
          <w:lang w:val="zh_TW" w:bidi="zh_TW"/>
        </w:rPr>
        <w:t>9</w:t>
      </w:r>
      <w:r>
        <w:rPr>
          <w:lang w:val="zh_TW" w:bidi="zh_TW"/>
        </w:rPr>
        <w:t>）。在早期教會中，這位約翰普遍被認為是使徒約翰，即那位在其福音書中自稱為「耶穌所愛的那門徒」的人（</w:t>
      </w:r>
      <w:r>
        <w:rPr>
          <w:lang w:val="zh_TW" w:bidi="zh_TW"/>
        </w:rPr>
        <w:t>約13:23，</w:t>
      </w:r>
      <w:r>
        <w:rPr>
          <w:lang w:val="zh_TW" w:bidi="zh_TW"/>
        </w:rPr>
        <w:t>19:26，</w:t>
      </w:r>
      <w:r>
        <w:rPr>
          <w:lang w:val="zh_TW" w:bidi="zh_TW"/>
        </w:rPr>
        <w:t>20:2，</w:t>
      </w:r>
      <w:r>
        <w:rPr>
          <w:lang w:val="zh_TW" w:bidi="zh_TW"/>
        </w:rPr>
        <w:t>21:7</w:t>
      </w:r>
      <w:r>
        <w:rPr>
          <w:lang w:val="zh_TW" w:bidi="zh_TW"/>
        </w:rPr>
        <w:t>）；他在他的書信中，則以「長老」自稱（</w:t>
      </w:r>
      <w:r>
        <w:rPr>
          <w:lang w:val="zh_TW" w:bidi="zh_TW"/>
        </w:rPr>
        <w:t>約三1:1</w:t>
      </w:r>
      <w:r>
        <w:rPr>
          <w:lang w:val="zh_TW" w:bidi="zh_TW"/>
        </w:rPr>
        <w:t>）。</w:t>
      </w:r>
    </w:p>
    <w:p>
      <w:pPr>
        <w:pStyle w:val="Heading2"/>
      </w:pPr>
      <w:r>
        <w:rPr>
          <w:lang w:val="zh_TW" w:bidi="zh_TW"/>
        </w:rPr>
        <w:t>寫作日期</w:t>
      </w:r>
    </w:p>
    <w:p>
      <w:pPr/>
      <w:r>
        <w:rPr>
          <w:lang w:val="zh_TW" w:bidi="zh_TW"/>
        </w:rPr>
      </w:r>
      <w:r>
        <w:rPr>
          <w:lang w:val="zh_TW" w:bidi="zh_TW"/>
        </w:rPr>
        <w:t>約翰在拔摩島上領受啟示錄中的異象。這座島嶼是一個多岩的孤島，位於小亞細亞西部沿海、靠近以弗所的海域，被羅馬用作流放政治與宗教犯人的監獄（</w:t>
      </w:r>
      <w:r>
        <w:rPr>
          <w:lang w:val="zh_TW" w:bidi="zh_TW"/>
        </w:rPr>
        <w:t>啟1:9</w:t>
      </w:r>
      <w:r>
        <w:rPr>
          <w:lang w:val="zh_TW" w:bidi="zh_TW"/>
        </w:rPr>
        <w:t>）。</w:t>
      </w:r>
    </w:p>
    <w:p>
      <w:pPr/>
      <w:r>
        <w:rPr>
          <w:lang w:val="zh_TW" w:bidi="zh_TW"/>
        </w:rPr>
      </w:r>
      <w:r>
        <w:rPr>
          <w:lang w:val="zh_TW" w:bidi="zh_TW"/>
        </w:rPr>
        <w:t>啟示錄的寫作時間，很可能是在多米田（Domitian）統治末期（公元94–96年）或其統治結束後不久（公元96–99年）。啟示錄中提到的八位王（</w:t>
      </w:r>
      <w:r>
        <w:rPr>
          <w:lang w:val="zh_TW" w:bidi="zh_TW"/>
        </w:rPr>
        <w:t>17:7–11</w:t>
      </w:r>
      <w:r>
        <w:rPr>
          <w:lang w:val="zh_TW" w:bidi="zh_TW"/>
        </w:rPr>
        <w:t>）可能指的是從奧古斯都到多米田的八位羅馬皇帝。然而，啟示錄也有可能寫於公元60年代，當時尼祿（Nero）正逼迫教會並屠殺基督徒。</w:t>
      </w:r>
    </w:p>
    <w:p>
      <w:pPr/>
      <w:r>
        <w:rPr>
          <w:lang w:val="zh_TW" w:bidi="zh_TW"/>
        </w:rPr>
      </w:r>
      <w:r>
        <w:rPr>
          <w:lang w:val="zh_TW" w:bidi="zh_TW"/>
        </w:rPr>
        <w:t>無論是多米田時期還是尼祿時期，基督徒都面臨著極大的痛苦與逼迫（</w:t>
      </w:r>
      <w:r>
        <w:rPr>
          <w:lang w:val="zh_TW" w:bidi="zh_TW"/>
        </w:rPr>
        <w:t>2:9</w:t>
      </w:r>
      <w:r>
        <w:rPr>
          <w:lang w:val="zh_TW" w:bidi="zh_TW"/>
        </w:rPr>
        <w:t>、</w:t>
      </w:r>
      <w:r>
        <w:rPr>
          <w:lang w:val="zh_TW" w:bidi="zh_TW"/>
        </w:rPr>
        <w:t>13</w:t>
      </w:r>
      <w:r>
        <w:rPr>
          <w:lang w:val="zh_TW" w:bidi="zh_TW"/>
        </w:rPr>
        <w:t>，</w:t>
      </w:r>
      <w:r>
        <w:rPr>
          <w:lang w:val="zh_TW" w:bidi="zh_TW"/>
        </w:rPr>
        <w:t>3:9</w:t>
      </w:r>
      <w:r>
        <w:rPr>
          <w:lang w:val="zh_TW" w:bidi="zh_TW"/>
        </w:rPr>
        <w:t>，</w:t>
      </w:r>
      <w:r>
        <w:rPr>
          <w:lang w:val="zh_TW" w:bidi="zh_TW"/>
        </w:rPr>
        <w:t>13:7</w:t>
      </w:r>
      <w:r>
        <w:rPr>
          <w:lang w:val="zh_TW" w:bidi="zh_TW"/>
        </w:rPr>
        <w:t>）。因此，約翰在書中呼籲信徒忍耐與忠心（</w:t>
      </w:r>
      <w:r>
        <w:rPr>
          <w:lang w:val="zh_TW" w:bidi="zh_TW"/>
        </w:rPr>
        <w:t>13:10</w:t>
      </w:r>
      <w:r>
        <w:rPr>
          <w:lang w:val="zh_TW" w:bidi="zh_TW"/>
        </w:rPr>
        <w:t>）。</w:t>
      </w:r>
    </w:p>
    <w:p>
      <w:pPr>
        <w:pStyle w:val="Heading2"/>
      </w:pPr>
      <w:r>
        <w:rPr>
          <w:lang w:val="zh_TW" w:bidi="zh_TW"/>
        </w:rPr>
        <w:t>收信人</w:t>
      </w:r>
    </w:p>
    <w:p>
      <w:pPr/>
      <w:r>
        <w:rPr>
          <w:lang w:val="zh_TW" w:bidi="zh_TW"/>
        </w:rPr>
      </w:r>
      <w:r>
        <w:rPr>
          <w:lang w:val="zh_TW" w:bidi="zh_TW"/>
        </w:rPr>
        <w:t>啟示錄的收信人是亞細亞省的眾教會（即今日土耳其西部地區）。</w:t>
      </w:r>
      <w:r>
        <w:rPr>
          <w:lang w:val="zh_TW" w:bidi="zh_TW"/>
        </w:rPr>
        <w:t>第一至三章</w:t>
      </w:r>
      <w:r>
        <w:rPr>
          <w:lang w:val="zh_TW" w:bidi="zh_TW"/>
        </w:rPr>
        <w:t>中提到的七個城，由一條三角形的道路連接，形成一條類似郵遞路線的傳遞系統。這些城今日大多成為遺址，除了士每拿，仍然是繁華的現代港口城市，即今日的土耳其</w:t>
      </w:r>
      <w:r>
        <w:rPr>
          <w:lang w:val="zh_TW" w:bidi="zh_TW"/>
        </w:rPr>
        <w:t>伊茲米爾</w:t>
      </w:r>
      <w:r>
        <w:rPr>
          <w:lang w:val="zh_TW" w:bidi="zh_TW"/>
        </w:rPr>
        <w:t>（Izmir）。七封書信中，城的排列順序具有地理邏輯，當時的信使很可能就是按照這條送信路線，將書卷依次送達各教會，讓人誦讀。</w:t>
      </w:r>
    </w:p>
    <w:p>
      <w:pPr>
        <w:pStyle w:val="Heading2"/>
      </w:pPr>
      <w:r>
        <w:rPr>
          <w:lang w:val="zh_TW" w:bidi="zh_TW"/>
        </w:rPr>
        <w:t>意義與信息</w:t>
      </w:r>
    </w:p>
    <w:p>
      <w:pPr/>
      <w:r>
        <w:rPr>
          <w:lang w:val="zh_TW" w:bidi="zh_TW"/>
        </w:rPr>
      </w:r>
      <w:r>
        <w:rPr>
          <w:lang w:val="zh_TW" w:bidi="zh_TW"/>
        </w:rPr>
        <w:t>啟示錄描繪了邪惡的殘酷本質，同時強調神始終與祂的子民同在，並且持續成就祂的旨意。即使是邪惡勢力，也只能在神所允許的範圍內行動（例如，</w:t>
      </w:r>
      <w:r>
        <w:rPr>
          <w:lang w:val="zh_TW" w:bidi="zh_TW"/>
        </w:rPr>
        <w:t>6:3–4、</w:t>
      </w:r>
      <w:r>
        <w:rPr>
          <w:lang w:val="zh_TW" w:bidi="zh_TW"/>
        </w:rPr>
        <w:t>7–8，</w:t>
      </w:r>
      <w:r>
        <w:rPr>
          <w:lang w:val="zh_TW" w:bidi="zh_TW"/>
        </w:rPr>
        <w:t>13:5–7</w:t>
      </w:r>
      <w:r>
        <w:rPr>
          <w:lang w:val="zh_TW" w:bidi="zh_TW"/>
        </w:rPr>
        <w:t>）。耶穌是「阿拉法和俄梅戛」（</w:t>
      </w:r>
      <w:r>
        <w:rPr>
          <w:lang w:val="zh_TW" w:bidi="zh_TW"/>
        </w:rPr>
        <w:t>1:8</w:t>
      </w:r>
      <w:r>
        <w:rPr>
          <w:lang w:val="zh_TW" w:bidi="zh_TW"/>
        </w:rPr>
        <w:t>），祂掌管歷史的起點與終點，而邪惡的勢力終將無效。撒但已經在戰爭中敗北（</w:t>
      </w:r>
      <w:r>
        <w:rPr>
          <w:lang w:val="zh_TW" w:bidi="zh_TW"/>
        </w:rPr>
        <w:t>12:12</w:t>
      </w:r>
      <w:r>
        <w:rPr>
          <w:lang w:val="zh_TW" w:bidi="zh_TW"/>
        </w:rPr>
        <w:t>），牠所能做的僅是模仿與扭曲神的作為。</w:t>
      </w:r>
    </w:p>
    <w:p>
      <w:pPr/>
      <w:r>
        <w:rPr>
          <w:lang w:val="zh_TW" w:bidi="zh_TW"/>
        </w:rPr>
      </w:r>
      <w:r>
        <w:rPr>
          <w:lang w:val="zh_TW" w:bidi="zh_TW"/>
        </w:rPr>
        <w:t>啟示錄清楚指出，人在地上的行為會帶來永恆的後果。神受苦的僕人有時可能會懷疑，耶穌是否真的有足夠能力來成就神救贖的計劃（</w:t>
      </w:r>
      <w:r>
        <w:rPr>
          <w:lang w:val="zh_TW" w:bidi="zh_TW"/>
        </w:rPr>
        <w:t>6:9–10</w:t>
      </w:r>
      <w:r>
        <w:rPr>
          <w:lang w:val="zh_TW" w:bidi="zh_TW"/>
        </w:rPr>
        <w:t>）。然而，儘管世界充滿邪惡，啟示錄向讀者保證，那位被釘十字架、復活的神的羔羊，正是大能的猶大支派的獅子（</w:t>
      </w:r>
      <w:r>
        <w:rPr>
          <w:lang w:val="zh_TW" w:bidi="zh_TW"/>
        </w:rPr>
        <w:t>5:5–6</w:t>
      </w:r>
      <w:r>
        <w:rPr>
          <w:lang w:val="zh_TW" w:bidi="zh_TW"/>
        </w:rPr>
        <w:t>）。祂配得所有的頌讚（</w:t>
      </w:r>
      <w:r>
        <w:rPr>
          <w:lang w:val="zh_TW" w:bidi="zh_TW"/>
        </w:rPr>
        <w:t>5:12</w:t>
      </w:r>
      <w:r>
        <w:rPr>
          <w:lang w:val="zh_TW" w:bidi="zh_TW"/>
        </w:rPr>
        <w:t>），並且與永恆的神合一（</w:t>
      </w:r>
      <w:r>
        <w:rPr>
          <w:lang w:val="zh_TW" w:bidi="zh_TW"/>
        </w:rPr>
        <w:t>5:13–14</w:t>
      </w:r>
      <w:r>
        <w:rPr>
          <w:lang w:val="zh_TW" w:bidi="zh_TW"/>
        </w:rPr>
        <w:t>）。雖然世上的道路帶來戰爭、暴力、經濟不公與死亡（</w:t>
      </w:r>
      <w:r>
        <w:rPr>
          <w:lang w:val="zh_TW" w:bidi="zh_TW"/>
        </w:rPr>
        <w:t>6:1–8</w:t>
      </w:r>
      <w:r>
        <w:rPr>
          <w:lang w:val="zh_TW" w:bidi="zh_TW"/>
        </w:rPr>
        <w:t>），並且有些人似乎因與邪惡結盟而獲利（</w:t>
      </w:r>
      <w:r>
        <w:rPr>
          <w:lang w:val="zh_TW" w:bidi="zh_TW"/>
        </w:rPr>
        <w:t>13:15–17</w:t>
      </w:r>
      <w:r>
        <w:rPr>
          <w:lang w:val="zh_TW" w:bidi="zh_TW"/>
        </w:rPr>
        <w:t>），但這些事物最終都將招致災難與滅亡（</w:t>
      </w:r>
      <w:r>
        <w:rPr>
          <w:lang w:val="zh_TW" w:bidi="zh_TW"/>
        </w:rPr>
        <w:t>18:9–24</w:t>
      </w:r>
      <w:r>
        <w:rPr>
          <w:lang w:val="zh_TW" w:bidi="zh_TW"/>
        </w:rPr>
        <w:t>）。神的子民雖然會因信仰而受迫害甚至殉道（</w:t>
      </w:r>
      <w:r>
        <w:rPr>
          <w:lang w:val="zh_TW" w:bidi="zh_TW"/>
        </w:rPr>
        <w:t>13:7</w:t>
      </w:r>
      <w:r>
        <w:rPr>
          <w:lang w:val="zh_TW" w:bidi="zh_TW"/>
        </w:rPr>
        <w:t>），但他們最終將與基督一同得勝（</w:t>
      </w:r>
      <w:r>
        <w:rPr>
          <w:lang w:val="zh_TW" w:bidi="zh_TW"/>
        </w:rPr>
        <w:t>14:1–3</w:t>
      </w:r>
      <w:r>
        <w:rPr>
          <w:lang w:val="zh_TW" w:bidi="zh_TW"/>
        </w:rPr>
        <w:t>），因為他們已受神的印記標記（</w:t>
      </w:r>
      <w:r>
        <w:rPr>
          <w:lang w:val="zh_TW" w:bidi="zh_TW"/>
        </w:rPr>
        <w:t>7:4</w:t>
      </w:r>
      <w:r>
        <w:rPr>
          <w:lang w:val="zh_TW" w:bidi="zh_TW"/>
        </w:rPr>
        <w:t>），並領受白衣，象徵勝利（</w:t>
      </w:r>
      <w:r>
        <w:rPr>
          <w:lang w:val="zh_TW" w:bidi="zh_TW"/>
        </w:rPr>
        <w:t>6:11</w:t>
      </w:r>
      <w:r>
        <w:rPr>
          <w:lang w:val="zh_TW" w:bidi="zh_TW"/>
        </w:rPr>
        <w:t>，</w:t>
      </w:r>
      <w:r>
        <w:rPr>
          <w:lang w:val="zh_TW" w:bidi="zh_TW"/>
        </w:rPr>
        <w:t>7:9</w:t>
      </w:r>
      <w:r>
        <w:rPr>
          <w:lang w:val="zh_TW" w:bidi="zh_TW"/>
        </w:rPr>
        <w:t>）。他們將進入天上的居所（</w:t>
      </w:r>
      <w:r>
        <w:rPr>
          <w:lang w:val="zh_TW" w:bidi="zh_TW"/>
        </w:rPr>
        <w:t>21:7</w:t>
      </w:r>
      <w:r>
        <w:rPr>
          <w:lang w:val="zh_TW" w:bidi="zh_TW"/>
        </w:rPr>
        <w:t>），不斷頌讚神與羔羊（</w:t>
      </w:r>
      <w:r>
        <w:rPr>
          <w:lang w:val="zh_TW" w:bidi="zh_TW"/>
        </w:rPr>
        <w:t>7:10</w:t>
      </w:r>
      <w:r>
        <w:rPr>
          <w:lang w:val="zh_TW" w:bidi="zh_TW"/>
        </w:rPr>
        <w:t>），並擁有永恆的生命（</w:t>
      </w:r>
      <w:r>
        <w:rPr>
          <w:lang w:val="zh_TW" w:bidi="zh_TW"/>
        </w:rPr>
        <w:t>22:5</w:t>
      </w:r>
      <w:r>
        <w:rPr>
          <w:lang w:val="zh_TW" w:bidi="zh_TW"/>
        </w:rPr>
        <w:t>）。啟示錄提醒讀者，對邪惡勢力的最終勝利，早已在十字架上完成（</w:t>
      </w:r>
      <w:r>
        <w:rPr>
          <w:lang w:val="zh_TW" w:bidi="zh_TW"/>
        </w:rPr>
        <w:t>5:5–6</w:t>
      </w:r>
      <w:r>
        <w:rPr>
          <w:lang w:val="zh_TW" w:bidi="zh_TW"/>
        </w:rPr>
        <w:t>）。哈米吉多頓之戰只是撒但這個失敗之敵的最後掙扎。儘管神允許撒但殺害聖徒（</w:t>
      </w:r>
      <w:r>
        <w:rPr>
          <w:lang w:val="zh_TW" w:bidi="zh_TW"/>
        </w:rPr>
        <w:t>13:7</w:t>
      </w:r>
      <w:r>
        <w:rPr>
          <w:lang w:val="zh_TW" w:bidi="zh_TW"/>
        </w:rPr>
        <w:t>），但聖徒早已憑著基督和自己的見證得勝（</w:t>
      </w:r>
      <w:r>
        <w:rPr>
          <w:lang w:val="zh_TW" w:bidi="zh_TW"/>
        </w:rPr>
        <w:t>12:11</w:t>
      </w:r>
      <w:r>
        <w:rPr>
          <w:lang w:val="zh_TW" w:bidi="zh_TW"/>
        </w:rPr>
        <w:t>）。</w:t>
      </w:r>
    </w:p>
    <w:p>
      <w:pPr/>
      <w:r>
        <w:rPr>
          <w:lang w:val="zh_TW" w:bidi="zh_TW"/>
        </w:rPr>
      </w:r>
      <w:r>
        <w:rPr>
          <w:lang w:val="zh_TW" w:bidi="zh_TW"/>
        </w:rPr>
        <w:t>對於那些受撒但僕役逼迫的基督徒，啟示錄的信息是：不要哭，不要懼怕（</w:t>
      </w:r>
      <w:r>
        <w:rPr>
          <w:lang w:val="zh_TW" w:bidi="zh_TW"/>
        </w:rPr>
        <w:t>1:17–18，</w:t>
      </w:r>
      <w:r>
        <w:rPr>
          <w:lang w:val="zh_TW" w:bidi="zh_TW"/>
        </w:rPr>
        <w:t>5:5</w:t>
      </w:r>
      <w:r>
        <w:rPr>
          <w:lang w:val="zh_TW" w:bidi="zh_TW"/>
        </w:rPr>
        <w:t>），而是要忠心忍耐苦難（</w:t>
      </w:r>
      <w:r>
        <w:rPr>
          <w:lang w:val="zh_TW" w:bidi="zh_TW"/>
        </w:rPr>
        <w:t>13:10</w:t>
      </w:r>
      <w:r>
        <w:rPr>
          <w:lang w:val="zh_TW" w:bidi="zh_TW"/>
        </w:rPr>
        <w:t>）。與神同行，他們必能得勝（</w:t>
      </w:r>
      <w:r>
        <w:rPr>
          <w:lang w:val="zh_TW" w:bidi="zh_TW"/>
        </w:rPr>
        <w:t>1:6–7，</w:t>
      </w:r>
      <w:r>
        <w:rPr>
          <w:lang w:val="zh_TW" w:bidi="zh_TW"/>
        </w:rPr>
        <w:t>11:17–18</w:t>
      </w:r>
      <w:r>
        <w:rPr>
          <w:lang w:val="zh_TW" w:bidi="zh_TW"/>
        </w:rPr>
        <w:t>）。最終，人將按照他們的行為受審（</w:t>
      </w:r>
      <w:r>
        <w:rPr>
          <w:lang w:val="zh_TW" w:bidi="zh_TW"/>
        </w:rPr>
        <w:t>20:12</w:t>
      </w:r>
      <w:r>
        <w:rPr>
          <w:lang w:val="zh_TW" w:bidi="zh_TW"/>
        </w:rPr>
        <w:t>），而那些留心這卷書信息的人必得祝福（</w:t>
      </w:r>
      <w:r>
        <w:rPr>
          <w:lang w:val="zh_TW" w:bidi="zh_TW"/>
        </w:rPr>
        <w:t>1:3，</w:t>
      </w:r>
      <w:r>
        <w:rPr>
          <w:lang w:val="zh_TW" w:bidi="zh_TW"/>
        </w:rPr>
        <w:t>22:7</w:t>
      </w:r>
      <w:r>
        <w:rPr>
          <w:lang w:val="zh_TW" w:bidi="zh_TW"/>
        </w:rPr>
        <w:t>）。因此，神的聖潔子民被呼召要堅持到底，以致得勝（</w:t>
      </w:r>
      <w:r>
        <w:rPr>
          <w:lang w:val="zh_TW" w:bidi="zh_TW"/>
        </w:rPr>
        <w:t>2:7、</w:t>
      </w:r>
      <w:r>
        <w:rPr>
          <w:lang w:val="zh_TW" w:bidi="zh_TW"/>
        </w:rPr>
        <w:t>11、</w:t>
      </w:r>
      <w:r>
        <w:rPr>
          <w:lang w:val="zh_TW" w:bidi="zh_TW"/>
        </w:rPr>
        <w:t>17、</w:t>
      </w:r>
      <w:r>
        <w:rPr>
          <w:lang w:val="zh_TW" w:bidi="zh_TW"/>
        </w:rPr>
        <w:t>26，</w:t>
      </w:r>
      <w:r>
        <w:rPr>
          <w:lang w:val="zh_TW" w:bidi="zh_TW"/>
        </w:rPr>
        <w:t>3:5、</w:t>
      </w:r>
      <w:r>
        <w:rPr>
          <w:lang w:val="zh_TW" w:bidi="zh_TW"/>
        </w:rPr>
        <w:t>12、</w:t>
      </w:r>
      <w:r>
        <w:rPr>
          <w:lang w:val="zh_TW" w:bidi="zh_TW"/>
        </w:rPr>
        <w:t>21</w:t>
      </w:r>
      <w:r>
        <w:rPr>
          <w:lang w:val="zh_TW" w:bidi="zh_TW"/>
        </w:rPr>
        <w:t>）。啟示錄勸勉信徒要順服神，持守見證（</w:t>
      </w:r>
      <w:r>
        <w:rPr>
          <w:lang w:val="zh_TW" w:bidi="zh_TW"/>
        </w:rPr>
        <w:t>12:17，</w:t>
      </w:r>
      <w:r>
        <w:rPr>
          <w:lang w:val="zh_TW" w:bidi="zh_TW"/>
        </w:rPr>
        <w:t>22:7</w:t>
      </w:r>
      <w:r>
        <w:rPr>
          <w:lang w:val="zh_TW" w:bidi="zh_TW"/>
        </w:rPr>
        <w:t>），忍耐到底（</w:t>
      </w:r>
      <w:r>
        <w:rPr>
          <w:lang w:val="zh_TW" w:bidi="zh_TW"/>
        </w:rPr>
        <w:t>13:10，</w:t>
      </w:r>
      <w:r>
        <w:rPr>
          <w:lang w:val="zh_TW" w:bidi="zh_TW"/>
        </w:rPr>
        <w:t>14:12</w:t>
      </w:r>
      <w:r>
        <w:rPr>
          <w:lang w:val="zh_TW" w:bidi="zh_TW"/>
        </w:rPr>
        <w:t>），並在逼迫中保持警醒（</w:t>
      </w:r>
      <w:r>
        <w:rPr>
          <w:lang w:val="zh_TW" w:bidi="zh_TW"/>
        </w:rPr>
        <w:t>16:15，</w:t>
      </w:r>
      <w:r>
        <w:rPr>
          <w:lang w:val="zh_TW" w:bidi="zh_TW"/>
        </w:rPr>
        <w:t>17:14</w:t>
      </w:r>
      <w:r>
        <w:rPr>
          <w:lang w:val="zh_TW" w:bidi="zh_TW"/>
        </w:rPr>
        <w:t>），因為膽怯的人將與作惡者一同面對永恆的刑罰（</w:t>
      </w:r>
      <w:r>
        <w:rPr>
          <w:lang w:val="zh_TW" w:bidi="zh_TW"/>
        </w:rPr>
        <w:t>21:8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