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povo de Deus que havia retornado à Judeia do exílio estava sendo oprimido por nações vizinhas. Como resultado, eles estavam desanimados e deixaram o Templo em ruínas. Zacarias os encorajou com uma visão do que estava por vir. Deus continuava a amar Jerusalém e a terra de Judá, e seu plano inabalável era viver lá novamente com seu povo e estabelecer seu domínio sobre toda a terra. Zacarias advertiu Israel para não repetir os pecados que levaram ao exílio e chamou aqueles que oscilavam entre a verdade de Deus e a sabedoria humana a retornarem a Deus, obedecerem aos mandamentos da aliança de Deus e praticarem a justiça na terra.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Ciro, rei da Pérsia, emitiu um decreto em 538 a.C. permitindo que os povos conquistados, que haviam sido deportados pelos babilônios, retornassem às suas terras natais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Ed 1.1–11</w:t>
        </w:r>
      </w:hyperlink>
      <w:r>
        <w:rPr>
          <w:lang w:val="pt_PT" w:bidi="pt_PT"/>
        </w:rPr>
        <w:t>). Os primeiros judeus a retornar a Jerusalém foram liderados por Sesbazar, o primeiro governador da comunidade restaurada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Ed 1.5–11</w:t>
        </w:r>
      </w:hyperlink>
      <w:r>
        <w:rPr>
          <w:lang w:val="pt_PT" w:bidi="pt_PT"/>
        </w:rPr>
        <w:t xml:space="preserve">). Durante sua administração, os judeus que retornaram lançaram os alicerces para um novo Templo (538–536 a.C.; veja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Ed 5.16</w:t>
        </w:r>
      </w:hyperlink>
      <w:r>
        <w:rPr>
          <w:lang w:val="pt_PT" w:bidi="pt_PT"/>
        </w:rPr>
        <w:t xml:space="preserve">), mas logo abandonaram o projeto. O local de construção ficou negligenciado por quase duas décadas, enquanto o povo enfrentava dificuldades econômicas, opressão política, assédio e esterilidade espiritual (veja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Ag 1–2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Em resposta à sua aflição, Deus levantou dois profetas para iniciar a reconstrução física e a renovação espiritual de Jerusalém. O profeta Ageu, que pregou por apenas quatro meses no final de 520 a.C., desafiou a comunidade hebraica a reconstruir o Templo de Jerusalém. O povo respondeu favoravelmente à mensagem de Ageu e começou a reconstruir o Templo do Senhor naquele ano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Ag 1.12–15</w:t>
        </w:r>
      </w:hyperlink>
      <w:r>
        <w:rPr>
          <w:lang w:val="pt_PT" w:bidi="pt_PT"/>
        </w:rPr>
        <w:t>). O profeta Zacarias complementou a mensagem de Ageu ao convocar a renovação espiritual do povo de Deus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1.3–6</w:t>
        </w:r>
      </w:hyperlink>
      <w:r>
        <w:rPr>
          <w:lang w:val="pt_PT" w:bidi="pt_PT"/>
        </w:rPr>
        <w:t xml:space="preserve">;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7.8–14</w:t>
        </w:r>
      </w:hyperlink>
      <w:r>
        <w:rPr>
          <w:lang w:val="pt_PT" w:bidi="pt_PT"/>
        </w:rPr>
        <w:t>). O ministério de Zacarias em Jerusalém durou pelo menos dois anos. A reconstrução do Templo foi concluída em março de 515 a.C. durante o reinado do rei persa Dario I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Ed 5.2</w:t>
        </w:r>
      </w:hyperlink>
      <w:r>
        <w:rPr>
          <w:lang w:val="pt_PT" w:bidi="pt_PT"/>
        </w:rPr>
        <w:t xml:space="preserve">;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6.13–18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A tarefa de Zacarias era preparar o povo para a adoração adequada no Templo assim que o projeto de construção fosse concluído. Ele fez isso repreendendo, exortando e encorajando-os.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Judá estava cometendo pecados sociais e morais flagrantes; eles eram passivamente rebeldes e espiritualmente apáticos. Zacarias chamou o povo a retornar a Deus através de um arrependimento genuíno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Zc 1.3–5</w:t>
        </w:r>
      </w:hyperlink>
      <w:r>
        <w:rPr>
          <w:lang w:val="pt_PT" w:bidi="pt_PT"/>
        </w:rPr>
        <w:t>). Somente a renovação espiritual poderia fomentar a verdadeira adoração e o culto sincero no Templo, que estava em construção. Apenas a obediência ao Senhor traria a tão esperada bênção, prosperidade e justiça da era messiânica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6.9–15</w:t>
        </w:r>
      </w:hyperlink>
      <w:r>
        <w:rPr>
          <w:lang w:val="pt_PT" w:bidi="pt_PT"/>
        </w:rPr>
        <w:t xml:space="preserve">;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8.13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Deus para fazer o bem a Jerusalém estava condicionado à adesão da comunidade às leis de Deus, especialmente aquelas que regiam o tratamento entre eles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7.8–12</w:t>
        </w:r>
      </w:hyperlink>
      <w:r>
        <w:rPr>
          <w:lang w:val="pt_PT" w:bidi="pt_PT"/>
        </w:rPr>
        <w:t xml:space="preserve">;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8.14–17</w:t>
        </w:r>
      </w:hyperlink>
      <w:r>
        <w:rPr>
          <w:lang w:val="pt_PT" w:bidi="pt_PT"/>
        </w:rPr>
        <w:t>). Antes que as outras nações buscassem o Senhor em Jerusalém, Israel precisava buscar o favor de Deus, agir com justiça e mostrar bondade e misericórdia às viúvas, órfãos e estrangeiros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7.9–10</w:t>
        </w:r>
      </w:hyperlink>
      <w:r>
        <w:rPr>
          <w:lang w:val="pt_PT" w:bidi="pt_PT"/>
        </w:rPr>
        <w:t xml:space="preserve">;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14.16–21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Autoria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Zacarias não menciona explicitamente sua autoria, mas é provável que Zacarias tenha escrito seus próprios sermões. A inscrição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 identifica Zacarias como filho de Berequias e neto de Ido, como Esdras confirma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Ed 5.1</w:t>
        </w:r>
      </w:hyperlink>
      <w:r>
        <w:rPr>
          <w:lang w:val="pt_PT" w:bidi="pt_PT"/>
        </w:rPr>
        <w:t xml:space="preserve">;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6.14</w:t>
        </w:r>
      </w:hyperlink>
      <w:r>
        <w:rPr>
          <w:lang w:val="pt_PT" w:bidi="pt_PT"/>
        </w:rPr>
        <w:t>). Neemias nos informa que Ido retornou a Jerusalém do exílio na Babilônia com Zorobabel e Jesua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Ne 12.4</w:t>
        </w:r>
      </w:hyperlink>
      <w:r>
        <w:rPr>
          <w:lang w:val="pt_PT" w:bidi="pt_PT"/>
        </w:rPr>
        <w:t>). Neemias também lista Zacarias como o chefe da família de sacerdotes descendentes de Ido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Ne 12.1</w:t>
        </w:r>
      </w:hyperlink>
      <w:r>
        <w:rPr>
          <w:lang w:val="pt_PT" w:bidi="pt_PT"/>
        </w:rPr>
        <w:t xml:space="preserve">,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16</w:t>
        </w:r>
      </w:hyperlink>
      <w:r>
        <w:rPr>
          <w:lang w:val="pt_PT" w:bidi="pt_PT"/>
        </w:rPr>
        <w:t>). Isso sugere que Zacarias era tanto sacerdote quanto profeta em Jerusalém.</w:t>
      </w:r>
    </w:p>
    <w:p>
      <w:pPr>
        <w:pStyle w:val="Heading2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O ministério de Zacarias começou apenas dois meses após o de Ageu, em 520 a.C. A última mensagem datada de Zacarias foi entregue em 518 a.C. A primeira parte do livro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caps. 1–8</w:t>
        </w:r>
      </w:hyperlink>
      <w:r>
        <w:rPr>
          <w:lang w:val="pt_PT" w:bidi="pt_PT"/>
        </w:rPr>
        <w:t xml:space="preserve">) provavelmente foi escrita entre 520 e 515 a.C., já que Zacarias não faz referência à conclusão e dedicação do Templo de Jerusalém em 515 a.C. (veja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Ed 6.13–22</w:t>
        </w:r>
      </w:hyperlink>
      <w:r>
        <w:rPr>
          <w:lang w:val="pt_PT" w:bidi="pt_PT"/>
        </w:rPr>
        <w:t>). As mensagens não datadas de Zacarias (</w:t>
      </w:r>
      <w:hyperlink r:id="rId39">
        <w:r>
          <w:rPr>
            <w:lang w:val="pt_PT" w:bidi="pt_PT"/>
          </w:rPr>
          <w:rPr>
            <w:color w:val="0000EE"/>
            <w:u w:val="single"/>
          </w:rPr>
          <w:t>caps. 9–14</w:t>
        </w:r>
      </w:hyperlink>
      <w:r>
        <w:rPr>
          <w:lang w:val="pt_PT" w:bidi="pt_PT"/>
        </w:rPr>
        <w:t>) podem indicar que seu ministério continuou bem além da conclusão do Templo e que ele compôs esses capítulos mais tarde em sua vida, talvez tão tarde quanto 500–470 a.C.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Alguns estudiosos bíblicos atribuem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os capítulos 9–11</w:t>
        </w:r>
      </w:hyperlink>
      <w:r>
        <w:rPr>
          <w:lang w:val="pt_PT" w:bidi="pt_PT"/>
        </w:rPr>
        <w:t xml:space="preserve"> a um “Segundo Zacarias” e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os capítulos 12–14</w:t>
        </w:r>
      </w:hyperlink>
      <w:r>
        <w:rPr>
          <w:lang w:val="pt_PT" w:bidi="pt_PT"/>
        </w:rPr>
        <w:t xml:space="preserve"> a um “Terceiro Zacarias”. No entanto, o vocabulário e a gramática mostram uma notável continuidade literária em todo o livro, e descobertas arqueológicas e considerações sociopolíticas apoiam uma composição unificada.</w:t>
      </w:r>
    </w:p>
    <w:p>
      <w:pPr>
        <w:pStyle w:val="Heading2"/>
      </w:pPr>
      <w:r>
        <w:rPr>
          <w:lang w:val="pt_PT" w:bidi="pt_PT"/>
        </w:rPr>
        <w:t>Destinatários</w:t>
      </w:r>
    </w:p>
    <w:p>
      <w:pPr/>
      <w:r>
        <w:rPr>
          <w:lang w:val="pt_PT" w:bidi="pt_PT"/>
        </w:rPr>
      </w:r>
      <w:r>
        <w:rPr>
          <w:lang w:val="pt_PT" w:bidi="pt_PT"/>
        </w:rPr>
        <w:t>As mensagens de Zacarias foram destinadas às pessoas que viviam em Jerusalém e arredores após seu retorno do exílio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1.3</w:t>
        </w:r>
      </w:hyperlink>
      <w:r>
        <w:rPr>
          <w:lang w:val="pt_PT" w:bidi="pt_PT"/>
        </w:rPr>
        <w:t xml:space="preserve">). Dentro dos sermões e visões de Zacarias, há palavras especificamente dirigidas ao governador Zorobabel, ao sumo sacerdote Jesua e ao restante dos sacerdotes (veja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3.8–9</w:t>
        </w:r>
      </w:hyperlink>
      <w:r>
        <w:rPr>
          <w:lang w:val="pt_PT" w:bidi="pt_PT"/>
        </w:rPr>
        <w:t xml:space="preserve">;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4.6–7</w:t>
        </w:r>
      </w:hyperlink>
      <w:r>
        <w:rPr>
          <w:lang w:val="pt_PT" w:bidi="pt_PT"/>
        </w:rPr>
        <w:t xml:space="preserve">;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7.4–7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Gênero literário</w:t>
      </w:r>
    </w:p>
    <w:p>
      <w:pPr/>
      <w:r>
        <w:rPr>
          <w:lang w:val="pt_PT" w:bidi="pt_PT"/>
        </w:rPr>
      </w:r>
      <w:r>
        <w:rPr>
          <w:lang w:val="pt_PT" w:bidi="pt_PT"/>
        </w:rPr>
        <w:t>Zacarias é uma obra profética que contém mensagens convocando o povo de Deus ao arrependimento, à renovação do culto coletivo e à prática da justiça social.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Além disso, Zacarias contém elementos da literatura apocalíptica. Este gênero de escrita interpreta eventos atuais e prevê eventos futuros por meio de linguagem simbólica, cifras e códigos. Tal escrita é frequentemente apresentada na forma de visões que são explicadas por um mediador angelical (veja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1.9</w:t>
        </w:r>
      </w:hyperlink>
      <w:r>
        <w:rPr>
          <w:lang w:val="pt_PT" w:bidi="pt_PT"/>
        </w:rPr>
        <w:t>). Os cenários, personagens e eventos da literatura apocalíptica tendem a ir além da realidade comum. A literatura apocalíptica anuncia um fim para o status quo e abre possibilidades alternativas como resultado da intervenção iminente de Deus nos assuntos humanos.</w:t>
      </w:r>
    </w:p>
    <w:p>
      <w:pPr/>
      <w:r>
        <w:rPr>
          <w:lang w:val="pt_PT" w:bidi="pt_PT"/>
        </w:rPr>
      </w:r>
      <w:r>
        <w:rPr>
          <w:lang w:val="pt_PT" w:bidi="pt_PT"/>
        </w:rPr>
        <w:t>Mais tarde, a literatura apocalíptica judaica enfatizou bastante a futura restauração de Israel no dia do Senhor. A profecia de Zacarias estava mais focada na justiça social no presente. Três tipos de mensagens são geralmente associadas à literatura apocalíptica na Bíblia: (1) encorajamento para os oprimidos, (2) advertências aos opressores e (3) chamados à fé para aqueles que vacilam entre a verdade de Deus e a sabedoria humana.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Zacarias chama ao arrependimento, renovação espiritual e retorno ao relacionamento correto com Deus (</w:t>
      </w:r>
      <w:hyperlink r:id="rId47">
        <w:r>
          <w:rPr>
            <w:lang w:val="pt_PT" w:bidi="pt_PT"/>
          </w:rPr>
          <w:rPr>
            <w:color w:val="0000EE"/>
            <w:u w:val="single"/>
          </w:rPr>
          <w:t>1.1–6</w:t>
        </w:r>
      </w:hyperlink>
      <w:r>
        <w:rPr>
          <w:lang w:val="pt_PT" w:bidi="pt_PT"/>
        </w:rPr>
        <w:t>). O dever de Zacarias era confortar e fortalecer um pequeno e desanimado remanescente do povo de Deus (</w:t>
      </w:r>
      <w:hyperlink r:id="rId48">
        <w:r>
          <w:rPr>
            <w:lang w:val="pt_PT" w:bidi="pt_PT"/>
          </w:rPr>
          <w:rPr>
            <w:color w:val="0000EE"/>
            <w:u w:val="single"/>
          </w:rPr>
          <w:t>1.13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8.6–15</w:t>
        </w:r>
      </w:hyperlink>
      <w:r>
        <w:rPr>
          <w:lang w:val="pt_PT" w:bidi="pt_PT"/>
        </w:rPr>
        <w:t>). Zacarias também reforçou o chamado de Ageu para reconstruir o Templo de Jerusalém (</w:t>
      </w:r>
      <w:hyperlink r:id="rId50">
        <w:r>
          <w:rPr>
            <w:lang w:val="pt_PT" w:bidi="pt_PT"/>
          </w:rPr>
          <w:rPr>
            <w:color w:val="0000EE"/>
            <w:u w:val="single"/>
          </w:rPr>
          <w:t>8.9</w:t>
        </w:r>
      </w:hyperlink>
      <w:r>
        <w:rPr>
          <w:lang w:val="pt_PT" w:bidi="pt_PT"/>
        </w:rPr>
        <w:t>,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13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As mensagens de Zacarias vieram a ele como visões do futuro que prometiam paz a Israel, julgamento das nações, restauração de Jerusalém, governo responsável pela liderança designada por Deus e retidão entre o povo de Deus (</w:t>
      </w:r>
      <w:hyperlink r:id="rId51">
        <w:r>
          <w:rPr>
            <w:lang w:val="pt_PT" w:bidi="pt_PT"/>
          </w:rPr>
          <w:rPr>
            <w:color w:val="0000EE"/>
            <w:u w:val="single"/>
          </w:rPr>
          <w:t>1.7–6.15</w:t>
        </w:r>
      </w:hyperlink>
      <w:r>
        <w:rPr>
          <w:lang w:val="pt_PT" w:bidi="pt_PT"/>
        </w:rPr>
        <w:t>). Zacarias enfatizou que a justiça social era a resposta correta de Israel a Deus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7.8–12</w:t>
        </w:r>
      </w:hyperlink>
      <w:r>
        <w:rPr>
          <w:lang w:val="pt_PT" w:bidi="pt_PT"/>
        </w:rPr>
        <w:t xml:space="preserve">;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8.14–17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As duas últimas mensagens de Zacarias inspiram esperança em Deus ao focar na futura restauração de Israel (</w:t>
      </w:r>
      <w:hyperlink r:id="rId39">
        <w:r>
          <w:rPr>
            <w:lang w:val="pt_PT" w:bidi="pt_PT"/>
          </w:rPr>
          <w:rPr>
            <w:color w:val="0000EE"/>
            <w:u w:val="single"/>
          </w:rPr>
          <w:t>caps. 9–14</w:t>
        </w:r>
      </w:hyperlink>
      <w:r>
        <w:rPr>
          <w:lang w:val="pt_PT" w:bidi="pt_PT"/>
        </w:rPr>
        <w:t>). O profeta prevê o retorno do Senhor ao seu Templo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9.8–10</w:t>
        </w:r>
      </w:hyperlink>
      <w:r>
        <w:rPr>
          <w:lang w:val="pt_PT" w:bidi="pt_PT"/>
        </w:rPr>
        <w:t>), o resgate de Israel de seus inimigos (</w:t>
      </w:r>
      <w:hyperlink r:id="rId53">
        <w:r>
          <w:rPr>
            <w:lang w:val="pt_PT" w:bidi="pt_PT"/>
          </w:rPr>
          <w:rPr>
            <w:color w:val="0000EE"/>
            <w:u w:val="single"/>
          </w:rPr>
          <w:t>12.1–14</w:t>
        </w:r>
      </w:hyperlink>
      <w:r>
        <w:rPr>
          <w:lang w:val="pt_PT" w:bidi="pt_PT"/>
        </w:rPr>
        <w:t>) e o estabelecimento do Reino de Deus em Jerusalém (</w:t>
      </w:r>
      <w:hyperlink r:id="rId54">
        <w:r>
          <w:rPr>
            <w:lang w:val="pt_PT" w:bidi="pt_PT"/>
          </w:rPr>
          <w:rPr>
            <w:color w:val="0000EE"/>
            <w:u w:val="single"/>
          </w:rPr>
          <w:t>14.9–11</w:t>
        </w:r>
      </w:hyperlink>
      <w:r>
        <w:rPr>
          <w:lang w:val="pt_PT" w:bidi="pt_PT"/>
        </w:rPr>
        <w:t>). Zacarias também aponta para o Messias, que seria um pastor sofredor (</w:t>
      </w:r>
      <w:hyperlink r:id="rId55">
        <w:r>
          <w:rPr>
            <w:lang w:val="pt_PT" w:bidi="pt_PT"/>
          </w:rPr>
          <w:rPr>
            <w:color w:val="0000EE"/>
            <w:u w:val="single"/>
          </w:rPr>
          <w:t>13.7</w:t>
        </w:r>
      </w:hyperlink>
      <w:r>
        <w:rPr>
          <w:lang w:val="pt_PT" w:bidi="pt_PT"/>
        </w:rPr>
        <w:t>) e um rei justo (</w:t>
      </w:r>
      <w:hyperlink r:id="rId56">
        <w:r>
          <w:rPr>
            <w:lang w:val="pt_PT" w:bidi="pt_PT"/>
          </w:rPr>
          <w:rPr>
            <w:color w:val="0000EE"/>
            <w:u w:val="single"/>
          </w:rPr>
          <w:t>9.9</w:t>
        </w:r>
      </w:hyperlink>
      <w:r>
        <w:rPr>
          <w:lang w:val="pt_PT" w:bidi="pt_PT"/>
        </w:rPr>
        <w:t>), trazendo salvação para Israel e paz para as nações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9.10</w:t>
        </w:r>
      </w:hyperlink>
      <w:r>
        <w:rPr>
          <w:lang w:val="pt_PT" w:bidi="pt_PT"/>
        </w:rPr>
        <w:t>,</w:t>
      </w:r>
      <w:hyperlink r:id="rId58">
        <w:r>
          <w:rPr>
            <w:lang w:val="pt_PT" w:bidi="pt_PT"/>
          </w:rPr>
          <w:rPr>
            <w:color w:val="0000EE"/>
            <w:u w:val="single"/>
          </w:rPr>
          <w:t>16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11" TargetMode="External"/><Relationship Id="rId16" Type="http://schemas.openxmlformats.org/officeDocument/2006/relationships/hyperlink" Target="https://ref.ly/Ezra1:5-Ezra1:11" TargetMode="External"/><Relationship Id="rId17" Type="http://schemas.openxmlformats.org/officeDocument/2006/relationships/hyperlink" Target="https://ref.ly/Ezra5:16" TargetMode="External"/><Relationship Id="rId18" Type="http://schemas.openxmlformats.org/officeDocument/2006/relationships/hyperlink" Target="https://ref.ly/Hag1:1-Hag2:23" TargetMode="External"/><Relationship Id="rId19" Type="http://schemas.openxmlformats.org/officeDocument/2006/relationships/hyperlink" Target="https://ref.ly/Hag1:12-Hag1:15" TargetMode="External"/><Relationship Id="rId20" Type="http://schemas.openxmlformats.org/officeDocument/2006/relationships/hyperlink" Target="https://ref.ly/Zech1:3-Zech1:6" TargetMode="External"/><Relationship Id="rId21" Type="http://schemas.openxmlformats.org/officeDocument/2006/relationships/hyperlink" Target="https://ref.ly/Zech7:8-Zech7:14" TargetMode="External"/><Relationship Id="rId22" Type="http://schemas.openxmlformats.org/officeDocument/2006/relationships/hyperlink" Target="https://ref.ly/Ezra5:2" TargetMode="External"/><Relationship Id="rId23" Type="http://schemas.openxmlformats.org/officeDocument/2006/relationships/hyperlink" Target="https://ref.ly/Ezra6:13-Ezra6:18" TargetMode="External"/><Relationship Id="rId24" Type="http://schemas.openxmlformats.org/officeDocument/2006/relationships/hyperlink" Target="https://ref.ly/Zech1:3-Zech1:5" TargetMode="External"/><Relationship Id="rId25" Type="http://schemas.openxmlformats.org/officeDocument/2006/relationships/hyperlink" Target="https://ref.ly/Zech6:9-Zech6:15" TargetMode="External"/><Relationship Id="rId26" Type="http://schemas.openxmlformats.org/officeDocument/2006/relationships/hyperlink" Target="https://ref.ly/Zech8:13" TargetMode="External"/><Relationship Id="rId27" Type="http://schemas.openxmlformats.org/officeDocument/2006/relationships/hyperlink" Target="https://ref.ly/Zech7:8-Zech7:12" TargetMode="External"/><Relationship Id="rId28" Type="http://schemas.openxmlformats.org/officeDocument/2006/relationships/hyperlink" Target="https://ref.ly/Zech8:14-Zech8:17" TargetMode="External"/><Relationship Id="rId29" Type="http://schemas.openxmlformats.org/officeDocument/2006/relationships/hyperlink" Target="https://ref.ly/Zech7:9-Zech7:10" TargetMode="External"/><Relationship Id="rId30" Type="http://schemas.openxmlformats.org/officeDocument/2006/relationships/hyperlink" Target="https://ref.ly/Zech14:16-Zech14:21" TargetMode="External"/><Relationship Id="rId31" Type="http://schemas.openxmlformats.org/officeDocument/2006/relationships/hyperlink" Target="https://ref.ly/Zech1:1" TargetMode="External"/><Relationship Id="rId32" Type="http://schemas.openxmlformats.org/officeDocument/2006/relationships/hyperlink" Target="https://ref.ly/Ezra5:1" TargetMode="External"/><Relationship Id="rId33" Type="http://schemas.openxmlformats.org/officeDocument/2006/relationships/hyperlink" Target="https://ref.ly/Ezra6:14" TargetMode="External"/><Relationship Id="rId34" Type="http://schemas.openxmlformats.org/officeDocument/2006/relationships/hyperlink" Target="https://ref.ly/Neh12:4" TargetMode="External"/><Relationship Id="rId35" Type="http://schemas.openxmlformats.org/officeDocument/2006/relationships/hyperlink" Target="https://ref.ly/Neh12:1" TargetMode="External"/><Relationship Id="rId36" Type="http://schemas.openxmlformats.org/officeDocument/2006/relationships/hyperlink" Target="https://ref.ly/Neh12:16" TargetMode="External"/><Relationship Id="rId37" Type="http://schemas.openxmlformats.org/officeDocument/2006/relationships/hyperlink" Target="https://ref.ly/Zech1:1-Zech8:23" TargetMode="External"/><Relationship Id="rId38" Type="http://schemas.openxmlformats.org/officeDocument/2006/relationships/hyperlink" Target="https://ref.ly/Ezra6:13-Ezra6:22" TargetMode="External"/><Relationship Id="rId39" Type="http://schemas.openxmlformats.org/officeDocument/2006/relationships/hyperlink" Target="https://ref.ly/Zech9:1-Zech14:21" TargetMode="External"/><Relationship Id="rId40" Type="http://schemas.openxmlformats.org/officeDocument/2006/relationships/hyperlink" Target="https://ref.ly/Zech9:1-Zech11:17" TargetMode="External"/><Relationship Id="rId41" Type="http://schemas.openxmlformats.org/officeDocument/2006/relationships/hyperlink" Target="https://ref.ly/Zech12:1-Zech14:21" TargetMode="External"/><Relationship Id="rId42" Type="http://schemas.openxmlformats.org/officeDocument/2006/relationships/hyperlink" Target="https://ref.ly/Zech1:3" TargetMode="External"/><Relationship Id="rId43" Type="http://schemas.openxmlformats.org/officeDocument/2006/relationships/hyperlink" Target="https://ref.ly/Zech3:8-Zech3:9" TargetMode="External"/><Relationship Id="rId44" Type="http://schemas.openxmlformats.org/officeDocument/2006/relationships/hyperlink" Target="https://ref.ly/Zech4:6-Zech4:7" TargetMode="External"/><Relationship Id="rId45" Type="http://schemas.openxmlformats.org/officeDocument/2006/relationships/hyperlink" Target="https://ref.ly/Zech7:4-Zech7:7" TargetMode="External"/><Relationship Id="rId46" Type="http://schemas.openxmlformats.org/officeDocument/2006/relationships/hyperlink" Target="https://ref.ly/Zech1:9" TargetMode="External"/><Relationship Id="rId47" Type="http://schemas.openxmlformats.org/officeDocument/2006/relationships/hyperlink" Target="https://ref.ly/Zech1:1-Zech1:6" TargetMode="External"/><Relationship Id="rId48" Type="http://schemas.openxmlformats.org/officeDocument/2006/relationships/hyperlink" Target="https://ref.ly/Zech1:13" TargetMode="External"/><Relationship Id="rId49" Type="http://schemas.openxmlformats.org/officeDocument/2006/relationships/hyperlink" Target="https://ref.ly/Zech8:6-Zech8:15" TargetMode="External"/><Relationship Id="rId50" Type="http://schemas.openxmlformats.org/officeDocument/2006/relationships/hyperlink" Target="https://ref.ly/Zech8:9" TargetMode="External"/><Relationship Id="rId51" Type="http://schemas.openxmlformats.org/officeDocument/2006/relationships/hyperlink" Target="https://ref.ly/Zech1:7-Zech6:15" TargetMode="External"/><Relationship Id="rId52" Type="http://schemas.openxmlformats.org/officeDocument/2006/relationships/hyperlink" Target="https://ref.ly/Zech9:8-Zech9:10" TargetMode="External"/><Relationship Id="rId53" Type="http://schemas.openxmlformats.org/officeDocument/2006/relationships/hyperlink" Target="https://ref.ly/Zech12:1-Zech12:14" TargetMode="External"/><Relationship Id="rId54" Type="http://schemas.openxmlformats.org/officeDocument/2006/relationships/hyperlink" Target="https://ref.ly/Zech14:9-Zech14:11" TargetMode="External"/><Relationship Id="rId55" Type="http://schemas.openxmlformats.org/officeDocument/2006/relationships/hyperlink" Target="https://ref.ly/Zech13:7" TargetMode="External"/><Relationship Id="rId56" Type="http://schemas.openxmlformats.org/officeDocument/2006/relationships/hyperlink" Target="https://ref.ly/Zech9:9" TargetMode="External"/><Relationship Id="rId57" Type="http://schemas.openxmlformats.org/officeDocument/2006/relationships/hyperlink" Target="https://ref.ly/Zech9:10" TargetMode="External"/><Relationship Id="rId58" Type="http://schemas.openxmlformats.org/officeDocument/2006/relationships/hyperlink" Target="https://ref.ly/Zech9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