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i/>
          <w:lang w:val="sw_KE" w:bidi="sw_KE"/>
        </w:rPr>
        <w:t>Luka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2"/>
      </w:pPr>
      <w:r>
        <w:rPr>
          <w:lang w:val="sw_KE" w:bidi="sw_KE"/>
        </w:rPr>
        <w:t>Muktadha</w:t>
      </w:r>
    </w:p>
    <w:p>
      <w:pPr/>
      <w:r>
        <w:rPr>
          <w:lang w:val="sw_KE" w:bidi="sw_KE"/>
        </w:rPr>
      </w:r>
      <w:r>
        <w:rPr>
          <w:lang w:val="sw_KE" w:bidi="sw_KE"/>
        </w:rP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pPr/>
      <w:r>
        <w:rPr>
          <w:lang w:val="sw_KE" w:bidi="sw_KE"/>
        </w:rPr>
      </w:r>
      <w:r>
        <w:rPr>
          <w:lang w:val="sw_KE" w:bidi="sw_KE"/>
        </w:rP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2"/>
      </w:pPr>
      <w:r>
        <w:rPr>
          <w:lang w:val="sw_KE" w:bidi="sw_KE"/>
        </w:rPr>
        <w:t>Muhtasari</w:t>
      </w:r>
    </w:p>
    <w:p>
      <w:pPr/>
      <w:r>
        <w:rPr>
          <w:lang w:val="sw_KE" w:bidi="sw_KE"/>
        </w:rPr>
      </w:r>
      <w:r>
        <w:rPr>
          <w:lang w:val="sw_KE" w:bidi="sw_KE"/>
        </w:rPr>
        <w:t>Injili ya Luka inaanza na utangulizi rasmi, ulioandikwa katika mtindo wa waandishi mahiri wa Kirumi na Kigiriki wa enzi ya Luka (</w:t>
      </w:r>
      <w:hyperlink r:id="rId15">
        <w:r>
          <w:rPr>
            <w:lang w:val="sw_KE" w:bidi="sw_KE"/>
          </w:rPr>
          <w:rPr>
            <w:color w:val="0000EE"/>
            <w:u w:val="single"/>
          </w:rPr>
          <w:t>1:1–4</w:t>
        </w:r>
      </w:hyperlink>
      <w:r>
        <w:rPr>
          <w:lang w:val="sw_KE" w:bidi="sw_KE"/>
        </w:rPr>
        <w:t>). Utangulizi huu unaonyesha ustadi wa mwandishi katika fasihi na unataja kusudi la kazi yake: kuandika simulizi ya kihistoria ya kutegemewa juu ya maisha ya Yesu ambayo itathibitisha ukweli wa ujumbe wa Kikristo.</w:t>
      </w:r>
    </w:p>
    <w:p>
      <w:pPr/>
      <w:r>
        <w:rPr>
          <w:lang w:val="sw_KE" w:bidi="sw_KE"/>
        </w:rPr>
      </w:r>
      <w:r>
        <w:rPr>
          <w:lang w:val="sw_KE" w:bidi="sw_KE"/>
        </w:rPr>
        <w:t>Baada ya utangulizi huu rasmi wa kifasihi, mtindo wa uandishi unabadilika kabisa. Luka anaeleza juu ya kuzaliwa kwa Yesu (</w:t>
      </w:r>
      <w:hyperlink r:id="rId16">
        <w:r>
          <w:rPr>
            <w:lang w:val="sw_KE" w:bidi="sw_KE"/>
          </w:rPr>
          <w:rPr>
            <w:color w:val="0000EE"/>
            <w:u w:val="single"/>
          </w:rPr>
          <w:t>1:5–2:51</w:t>
        </w:r>
      </w:hyperlink>
      <w:r>
        <w:rPr>
          <w:lang w:val="sw_KE" w:bidi="sw_KE"/>
        </w:rPr>
        <w:t>) kwa namna ya Kiyahudi inayofahamika na wasomaji wa Agano la Kale la Kigiriki. Simulizi hii ya kuzaliwa kwa Yesu inaonyesha wazi mizizi ya kiyahudi ya ujumbe wa injili na inataja mada zitakazoelezwa kwa kina zaidi katika sehemu iliyosalia ya Luka na Matendo.</w:t>
      </w:r>
    </w:p>
    <w:p>
      <w:pPr/>
      <w:r>
        <w:rPr>
          <w:lang w:val="sw_KE" w:bidi="sw_KE"/>
        </w:rPr>
      </w:r>
      <w:r>
        <w:rPr>
          <w:lang w:val="sw_KE" w:bidi="sw_KE"/>
        </w:rPr>
        <w:t>Sawa na Mathayo na Marko, Luka inaanza simulizi kuhusu huduma ya hadharani ya Yesu kwa simulizi kuhusu Yohana Mbatizaji (</w:t>
      </w:r>
      <w:hyperlink r:id="rId17">
        <w:r>
          <w:rPr>
            <w:lang w:val="sw_KE" w:bidi="sw_KE"/>
          </w:rPr>
          <w:rPr>
            <w:color w:val="0000EE"/>
            <w:u w:val="single"/>
          </w:rPr>
          <w:t>3:1–20</w:t>
        </w:r>
      </w:hyperlink>
      <w:r>
        <w:rPr>
          <w:lang w:val="sw_KE" w:bidi="sw_KE"/>
        </w:rPr>
        <w:t>), ubatizo wa Yesu (</w:t>
      </w:r>
      <w:hyperlink r:id="rId18">
        <w:r>
          <w:rPr>
            <w:lang w:val="sw_KE" w:bidi="sw_KE"/>
          </w:rPr>
          <w:rPr>
            <w:color w:val="0000EE"/>
            <w:u w:val="single"/>
          </w:rPr>
          <w:t>3:21–22</w:t>
        </w:r>
      </w:hyperlink>
      <w:r>
        <w:rPr>
          <w:lang w:val="sw_KE" w:bidi="sw_KE"/>
        </w:rPr>
        <w:t>), kujaribiwa kwa Yesu (</w:t>
      </w:r>
      <w:hyperlink r:id="rId19">
        <w:r>
          <w:rPr>
            <w:lang w:val="sw_KE" w:bidi="sw_KE"/>
          </w:rPr>
          <w:rPr>
            <w:color w:val="0000EE"/>
            <w:u w:val="single"/>
          </w:rPr>
          <w:t>4:1–13</w:t>
        </w:r>
      </w:hyperlink>
      <w:r>
        <w:rPr>
          <w:lang w:val="sw_KE" w:bidi="sw_KE"/>
        </w:rPr>
        <w:t>), na maelezo kuhusu huduma yake katika Galilaya na viunga vyake (</w:t>
      </w:r>
      <w:hyperlink r:id="rId20">
        <w:r>
          <w:rPr>
            <w:lang w:val="sw_KE" w:bidi="sw_KE"/>
          </w:rPr>
          <w:rPr>
            <w:color w:val="0000EE"/>
            <w:u w:val="single"/>
          </w:rPr>
          <w:t>4:14–9:50</w:t>
        </w:r>
      </w:hyperlink>
      <w:r>
        <w:rPr>
          <w:lang w:val="sw_KE" w:bidi="sw_KE"/>
        </w:rP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hyperlink r:id="rId21">
        <w:r>
          <w:rPr>
            <w:lang w:val="sw_KE" w:bidi="sw_KE"/>
          </w:rPr>
          <w:rPr>
            <w:color w:val="0000EE"/>
            <w:u w:val="single"/>
          </w:rPr>
          <w:t>9:18–22</w:t>
        </w:r>
      </w:hyperlink>
      <w:r>
        <w:rPr>
          <w:lang w:val="sw_KE" w:bidi="sw_KE"/>
        </w:rPr>
        <w:t>). Kisha Yesu akaelekea Yerusalemu ili kutimiza utume huo (</w:t>
      </w:r>
      <w:hyperlink r:id="rId22">
        <w:r>
          <w:rPr>
            <w:lang w:val="sw_KE" w:bidi="sw_KE"/>
          </w:rPr>
          <w:rPr>
            <w:color w:val="0000EE"/>
            <w:u w:val="single"/>
          </w:rPr>
          <w:t>9:51–19:44</w:t>
        </w:r>
      </w:hyperlink>
      <w:r>
        <w:rPr>
          <w:lang w:val="sw_KE" w:bidi="sw_KE"/>
        </w:rP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hyperlink r:id="rId23">
        <w:r>
          <w:rPr>
            <w:lang w:val="sw_KE" w:bidi="sw_KE"/>
          </w:rPr>
          <w:rPr>
            <w:color w:val="0000EE"/>
            <w:u w:val="single"/>
          </w:rPr>
          <w:t>19:10</w:t>
        </w:r>
      </w:hyperlink>
      <w:r>
        <w:rPr>
          <w:lang w:val="sw_KE" w:bidi="sw_KE"/>
        </w:rPr>
        <w:t>).</w:t>
      </w:r>
    </w:p>
    <w:p>
      <w:pPr/>
      <w:r>
        <w:rPr>
          <w:lang w:val="sw_KE" w:bidi="sw_KE"/>
        </w:rPr>
      </w:r>
      <w:r>
        <w:rPr>
          <w:lang w:val="sw_KE" w:bidi="sw_KE"/>
        </w:rPr>
        <w:t>Kilele cha simulizi ni kukamatwa, kufunguliwa mashtaka, na kusulubiwa kwa Yesu (</w:t>
      </w:r>
      <w:hyperlink r:id="rId24">
        <w:r>
          <w:rPr>
            <w:lang w:val="sw_KE" w:bidi="sw_KE"/>
          </w:rPr>
          <w:rPr>
            <w:color w:val="0000EE"/>
            <w:u w:val="single"/>
          </w:rPr>
          <w:t>22:1–23:56</w:t>
        </w:r>
      </w:hyperlink>
      <w:r>
        <w:rPr>
          <w:lang w:val="sw_KE" w:bidi="sw_KE"/>
        </w:rPr>
        <w:t xml:space="preserve">). Mada kuu ya kusulubiwa katika Luka ni kwamba Yesu hakuwa na hatia. Yesu anaonyeshwa kama mtumishi wa Bwana mwenye haki anayeteseka (tazama </w:t>
      </w:r>
      <w:hyperlink r:id="rId25">
        <w:r>
          <w:rPr>
            <w:lang w:val="sw_KE" w:bidi="sw_KE"/>
          </w:rPr>
          <w:rPr>
            <w:color w:val="0000EE"/>
            <w:u w:val="single"/>
          </w:rPr>
          <w:t>Isa 52:13–53:12</w:t>
        </w:r>
      </w:hyperlink>
      <w:r>
        <w:rPr>
          <w:lang w:val="sw_KE" w:bidi="sw_KE"/>
        </w:rPr>
        <w:t>). Yesu alipokufa, askari wa Kirumi aliyekuwa chini ya msalaba alisema, “Hakika, mtu huyu hakuwa na hatia” (</w:t>
      </w:r>
      <w:hyperlink r:id="rId26">
        <w:r>
          <w:rPr>
            <w:lang w:val="sw_KE" w:bidi="sw_KE"/>
          </w:rPr>
          <w:rPr>
            <w:color w:val="0000EE"/>
            <w:u w:val="single"/>
          </w:rPr>
          <w:t>Luka 23:47</w:t>
        </w:r>
      </w:hyperlink>
      <w:r>
        <w:rPr>
          <w:lang w:val="sw_KE" w:bidi="sw_KE"/>
        </w:rPr>
        <w:t>).</w:t>
      </w:r>
    </w:p>
    <w:p>
      <w:pPr/>
      <w:r>
        <w:rPr>
          <w:lang w:val="sw_KE" w:bidi="sw_KE"/>
        </w:rPr>
      </w:r>
      <w:r>
        <w:rPr>
          <w:lang w:val="sw_KE" w:bidi="sw_KE"/>
        </w:rPr>
        <w:t>Simulizi inamalizika na ufufuo wa Yesu (</w:t>
      </w:r>
      <w:hyperlink r:id="rId27">
        <w:r>
          <w:rPr>
            <w:lang w:val="sw_KE" w:bidi="sw_KE"/>
          </w:rPr>
          <w:rPr>
            <w:color w:val="0000EE"/>
            <w:u w:val="single"/>
          </w:rPr>
          <w:t>24:1–12</w:t>
        </w:r>
      </w:hyperlink>
      <w:r>
        <w:rPr>
          <w:lang w:val="sw_KE" w:bidi="sw_KE"/>
        </w:rPr>
        <w:t>). Mchango wa kipekee zaidi wa Luka ni simulizi juu ya wanafunzi waliokuwa katika barabara ya kwenda Emau (</w:t>
      </w:r>
      <w:hyperlink r:id="rId28">
        <w:r>
          <w:rPr>
            <w:lang w:val="sw_KE" w:bidi="sw_KE"/>
          </w:rPr>
          <w:rPr>
            <w:color w:val="0000EE"/>
            <w:u w:val="single"/>
          </w:rPr>
          <w:t>24:13–35</w:t>
        </w:r>
      </w:hyperlink>
      <w:r>
        <w:rPr>
          <w:lang w:val="sw_KE" w:bidi="sw_KE"/>
        </w:rPr>
        <w:t>). Alipokuwa akitembea na wanafunzi wawili waliovunjika moyo ambao hawakumtambua, Yesu aliwafunza kwamba kifo chake hakikuwa kushindwa, bali utimilifu wa ahadi za Agano la Kale. Maandiko yote yalikuwa yanatazamia tukio hili kuu la ukombozi (</w:t>
      </w:r>
      <w:hyperlink r:id="rId29">
        <w:r>
          <w:rPr>
            <w:lang w:val="sw_KE" w:bidi="sw_KE"/>
          </w:rPr>
          <w:rPr>
            <w:color w:val="0000EE"/>
            <w:u w:val="single"/>
          </w:rPr>
          <w:t>24:25–27</w:t>
        </w:r>
      </w:hyperlink>
      <w:r>
        <w:rPr>
          <w:lang w:val="sw_KE" w:bidi="sw_KE"/>
        </w:rPr>
        <w:t>). Kitabu kinakamilika na simulizi fupi kuhusu Kupaa kwa Yesu (</w:t>
      </w:r>
      <w:hyperlink r:id="rId30">
        <w:r>
          <w:rPr>
            <w:lang w:val="sw_KE" w:bidi="sw_KE"/>
          </w:rPr>
          <w:rPr>
            <w:color w:val="0000EE"/>
            <w:u w:val="single"/>
          </w:rPr>
          <w:t>24:50–53</w:t>
        </w:r>
      </w:hyperlink>
      <w:r>
        <w:rPr>
          <w:lang w:val="sw_KE" w:bidi="sw_KE"/>
        </w:rPr>
        <w:t>), tukio lililoelezwa kikamilifu zaidi katika kitabu cha Matendo (</w:t>
      </w:r>
      <w:hyperlink r:id="rId31">
        <w:r>
          <w:rPr>
            <w:lang w:val="sw_KE" w:bidi="sw_KE"/>
          </w:rPr>
          <w:rPr>
            <w:color w:val="0000EE"/>
            <w:u w:val="single"/>
          </w:rPr>
          <w:t>Matendo 1:1–11</w:t>
        </w:r>
      </w:hyperlink>
      <w:r>
        <w:rPr>
          <w:lang w:val="sw_KE" w:bidi="sw_KE"/>
        </w:rPr>
        <w:t>).</w:t>
      </w:r>
    </w:p>
    <w:p>
      <w:pPr/>
      <w:r>
        <w:rPr>
          <w:lang w:val="sw_KE" w:bidi="sw_KE"/>
        </w:rPr>
      </w:r>
      <w:r>
        <w:rPr>
          <w:lang w:val="sw_KE" w:bidi="sw_KE"/>
        </w:rP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hyperlink r:id="rId32">
        <w:r>
          <w:rPr>
            <w:lang w:val="sw_KE" w:bidi="sw_KE"/>
          </w:rPr>
          <w:rPr>
            <w:color w:val="0000EE"/>
            <w:u w:val="single"/>
          </w:rPr>
          <w:t>Luka 1:1–2:52</w:t>
        </w:r>
      </w:hyperlink>
      <w:r>
        <w:rPr>
          <w:lang w:val="sw_KE" w:bidi="sw_KE"/>
        </w:rPr>
        <w:t>); (2) Luka inaacha nje sehemu moja kuu ya simulizi ya Marko juu ya huduma ya Galilaya, hii wakati mwingine huitwa "uondoaji wake mkuu" (</w:t>
      </w:r>
      <w:hyperlink r:id="rId33">
        <w:r>
          <w:rPr>
            <w:lang w:val="sw_KE" w:bidi="sw_KE"/>
          </w:rPr>
          <w:rPr>
            <w:color w:val="0000EE"/>
            <w:u w:val="single"/>
          </w:rPr>
          <w:t>Marko 6:45–8:26</w:t>
        </w:r>
      </w:hyperlink>
      <w:r>
        <w:rPr>
          <w:lang w:val="sw_KE" w:bidi="sw_KE"/>
        </w:rPr>
        <w:t>); na (3) Luka anapanua maelezo ya Marko juu ya safari ya kwenda Yerusalemu kutoka sura moja (</w:t>
      </w:r>
      <w:hyperlink r:id="rId34">
        <w:r>
          <w:rPr>
            <w:lang w:val="sw_KE" w:bidi="sw_KE"/>
          </w:rPr>
          <w:rPr>
            <w:color w:val="0000EE"/>
            <w:u w:val="single"/>
          </w:rPr>
          <w:t>Marko 10:1–52</w:t>
        </w:r>
      </w:hyperlink>
      <w:r>
        <w:rPr>
          <w:lang w:val="sw_KE" w:bidi="sw_KE"/>
        </w:rPr>
        <w:t>) hadi sura kumi (</w:t>
      </w:r>
      <w:hyperlink r:id="rId22">
        <w:r>
          <w:rPr>
            <w:lang w:val="sw_KE" w:bidi="sw_KE"/>
          </w:rPr>
          <w:rPr>
            <w:color w:val="0000EE"/>
            <w:u w:val="single"/>
          </w:rPr>
          <w:t>Luka 9:51–19:44</w:t>
        </w:r>
      </w:hyperlink>
      <w:r>
        <w:rPr>
          <w:lang w:val="sw_KE" w:bidi="sw_KE"/>
        </w:rPr>
        <w:t>) na hapo anajumuisha mambo mengi kuhusu mafundisho na huduma ya Yesu kwa watu waliotengwa katika Israeli.</w:t>
      </w:r>
    </w:p>
    <w:p>
      <w:pPr>
        <w:pStyle w:val="Heading2"/>
      </w:pPr>
      <w:r>
        <w:rPr>
          <w:lang w:val="sw_KE" w:bidi="sw_KE"/>
        </w:rPr>
        <w:t>Luka kama Fasihi</w:t>
      </w:r>
    </w:p>
    <w:p>
      <w:pPr/>
      <w:r>
        <w:rPr>
          <w:lang w:val="sw_KE" w:bidi="sw_KE"/>
        </w:rPr>
      </w:r>
      <w:r>
        <w:rPr>
          <w:lang w:val="sw_KE" w:bidi="sw_KE"/>
        </w:rP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pPr/>
      <w:r>
        <w:rPr>
          <w:lang w:val="sw_KE" w:bidi="sw_KE"/>
        </w:rPr>
      </w:r>
      <w:r>
        <w:rPr>
          <w:lang w:val="sw_KE" w:bidi="sw_KE"/>
        </w:rP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2"/>
      </w:pPr>
      <w:r>
        <w:rPr>
          <w:lang w:val="sw_KE" w:bidi="sw_KE"/>
        </w:rPr>
        <w:t>Uandishi</w:t>
      </w:r>
    </w:p>
    <w:p>
      <w:pPr/>
      <w:r>
        <w:rPr>
          <w:lang w:val="sw_KE" w:bidi="sw_KE"/>
        </w:rPr>
      </w:r>
      <w:r>
        <w:rPr>
          <w:lang w:val="sw_KE" w:bidi="sw_KE"/>
        </w:rP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hyperlink r:id="rId35">
        <w:r>
          <w:rPr>
            <w:lang w:val="sw_KE" w:bidi="sw_KE"/>
          </w:rPr>
          <w:rPr>
            <w:color w:val="0000EE"/>
            <w:u w:val="single"/>
          </w:rPr>
          <w:t>Matendo 16:10–17</w:t>
        </w:r>
      </w:hyperlink>
      <w:r>
        <w:rPr>
          <w:lang w:val="sw_KE" w:bidi="sw_KE"/>
        </w:rPr>
        <w:t xml:space="preserve">; </w:t>
      </w:r>
      <w:hyperlink r:id="rId36">
        <w:r>
          <w:rPr>
            <w:lang w:val="sw_KE" w:bidi="sw_KE"/>
          </w:rPr>
          <w:rPr>
            <w:color w:val="0000EE"/>
            <w:u w:val="single"/>
          </w:rPr>
          <w:t>20:5–17</w:t>
        </w:r>
      </w:hyperlink>
      <w:r>
        <w:rPr>
          <w:lang w:val="sw_KE" w:bidi="sw_KE"/>
        </w:rPr>
        <w:t xml:space="preserve">; </w:t>
      </w:r>
      <w:hyperlink r:id="rId37">
        <w:r>
          <w:rPr>
            <w:lang w:val="sw_KE" w:bidi="sw_KE"/>
          </w:rPr>
          <w:rPr>
            <w:color w:val="0000EE"/>
            <w:u w:val="single"/>
          </w:rPr>
          <w:t>21:1–18</w:t>
        </w:r>
      </w:hyperlink>
      <w:r>
        <w:rPr>
          <w:lang w:val="sw_KE" w:bidi="sw_KE"/>
        </w:rPr>
        <w:t xml:space="preserve">; </w:t>
      </w:r>
      <w:hyperlink r:id="rId38">
        <w:r>
          <w:rPr>
            <w:lang w:val="sw_KE" w:bidi="sw_KE"/>
          </w:rPr>
          <w:rPr>
            <w:color w:val="0000EE"/>
            <w:u w:val="single"/>
          </w:rPr>
          <w:t>27:1–28:16</w:t>
        </w:r>
      </w:hyperlink>
      <w:r>
        <w:rPr>
          <w:lang w:val="sw_KE" w:bidi="sw_KE"/>
        </w:rPr>
        <w:t>). Luka alikuwa mtu wa Mataifa (</w:t>
      </w:r>
      <w:hyperlink r:id="rId39">
        <w:r>
          <w:rPr>
            <w:lang w:val="sw_KE" w:bidi="sw_KE"/>
          </w:rPr>
          <w:rPr>
            <w:color w:val="0000EE"/>
            <w:u w:val="single"/>
          </w:rPr>
          <w:t>Kol. 4:11–14</w:t>
        </w:r>
      </w:hyperlink>
      <w:r>
        <w:rPr>
          <w:lang w:val="sw_KE" w:bidi="sw_KE"/>
        </w:rPr>
        <w:t>), na mojawapo ya mada zake kuu ni kwamba ukombozi wa Mungu ni kwa ajili ya watu wa Mataifa pamoja na Wayahudi.</w:t>
      </w:r>
    </w:p>
    <w:p>
      <w:pPr/>
      <w:r>
        <w:rPr>
          <w:lang w:val="sw_KE" w:bidi="sw_KE"/>
        </w:rPr>
      </w:r>
      <w:r>
        <w:rPr>
          <w:lang w:val="sw_KE" w:bidi="sw_KE"/>
        </w:rP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hyperlink r:id="rId40">
        <w:r>
          <w:rPr>
            <w:lang w:val="sw_KE" w:bidi="sw_KE"/>
          </w:rPr>
          <w:rPr>
            <w:color w:val="0000EE"/>
            <w:u w:val="single"/>
          </w:rPr>
          <w:t>Luka 1:4</w:t>
        </w:r>
      </w:hyperlink>
      <w:r>
        <w:rPr>
          <w:lang w:val="sw_KE" w:bidi="sw_KE"/>
        </w:rPr>
        <w:t>).</w:t>
      </w:r>
    </w:p>
    <w:p>
      <w:pPr>
        <w:pStyle w:val="Heading2"/>
      </w:pPr>
      <w:r>
        <w:rPr>
          <w:lang w:val="sw_KE" w:bidi="sw_KE"/>
        </w:rPr>
        <w:t>Wakati na Mahali pa Kuandikwa</w:t>
      </w:r>
    </w:p>
    <w:p>
      <w:pPr/>
      <w:r>
        <w:rPr>
          <w:lang w:val="sw_KE" w:bidi="sw_KE"/>
        </w:rPr>
      </w:r>
      <w:r>
        <w:rPr>
          <w:lang w:val="sw_KE" w:bidi="sw_KE"/>
        </w:rP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hyperlink r:id="rId41">
        <w:r>
          <w:rPr>
            <w:lang w:val="sw_KE" w:bidi="sw_KE"/>
          </w:rPr>
          <w:rPr>
            <w:color w:val="0000EE"/>
            <w:u w:val="single"/>
          </w:rPr>
          <w:t>Marko 13:14</w:t>
        </w:r>
      </w:hyperlink>
      <w:r>
        <w:rPr>
          <w:lang w:val="sw_KE" w:bidi="sw_KE"/>
        </w:rPr>
        <w:t>).</w:t>
      </w:r>
    </w:p>
    <w:p>
      <w:pPr>
        <w:pStyle w:val="Heading2"/>
      </w:pPr>
      <w:r>
        <w:rPr>
          <w:lang w:val="sw_KE" w:bidi="sw_KE"/>
        </w:rPr>
        <w:t>Wasomaji</w:t>
      </w:r>
    </w:p>
    <w:p>
      <w:pPr/>
      <w:r>
        <w:rPr>
          <w:lang w:val="sw_KE" w:bidi="sw_KE"/>
        </w:rPr>
      </w:r>
      <w:r>
        <w:rPr>
          <w:lang w:val="sw_KE" w:bidi="sw_KE"/>
        </w:rP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2"/>
      </w:pPr>
      <w:r>
        <w:rPr>
          <w:lang w:val="sw_KE" w:bidi="sw_KE"/>
        </w:rPr>
        <w:t>Maana na Ujumbe</w:t>
      </w:r>
    </w:p>
    <w:p>
      <w:pPr/>
      <w:r>
        <w:rPr>
          <w:lang w:val="sw_KE" w:bidi="sw_KE"/>
        </w:rPr>
      </w:r>
      <w:r>
        <w:rPr>
          <w:lang w:val="sw_KE" w:bidi="sw_KE"/>
        </w:rPr>
        <w:t>Simulizi ya Luka–Matendo inathibitisha (1) kwamba Yesu ndiye Masihi aliyeahidiwa katika Maandiko Agano la Kale; (2) kwamba kifo chake msalabani hakikufutilia mbali dai hilo, kwa sababu kifo na ufufuo wa Masihi vilitabiriwa katika Maandiko tangu zamani (</w:t>
      </w:r>
      <w:hyperlink r:id="rId42">
        <w:r>
          <w:rPr>
            <w:lang w:val="sw_KE" w:bidi="sw_KE"/>
          </w:rPr>
          <w:rPr>
            <w:color w:val="0000EE"/>
            <w:u w:val="single"/>
          </w:rPr>
          <w:t>Luka 24:26</w:t>
        </w:r>
      </w:hyperlink>
      <w:r>
        <w:rPr>
          <w:lang w:val="sw_KE" w:bidi="sw_KE"/>
        </w:rPr>
        <w:t xml:space="preserve">, </w:t>
      </w:r>
      <w:hyperlink r:id="rId43">
        <w:r>
          <w:rPr>
            <w:lang w:val="sw_KE" w:bidi="sw_KE"/>
          </w:rPr>
          <w:rPr>
            <w:color w:val="0000EE"/>
            <w:u w:val="single"/>
          </w:rPr>
          <w:t>46</w:t>
        </w:r>
      </w:hyperlink>
      <w:r>
        <w:rPr>
          <w:lang w:val="sw_KE" w:bidi="sw_KE"/>
        </w:rP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pPr/>
      <w:r>
        <w:rPr>
          <w:lang w:val="sw_KE" w:bidi="sw_KE"/>
        </w:rPr>
      </w:r>
      <w:r>
        <w:rPr>
          <w:lang w:val="sw_KE" w:bidi="sw_KE"/>
        </w:rP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hyperlink r:id="rId15">
        <w:r>
          <w:rPr>
            <w:lang w:val="sw_KE" w:bidi="sw_KE"/>
          </w:rPr>
          <w:rPr>
            <w:color w:val="0000EE"/>
            <w:u w:val="single"/>
          </w:rPr>
          <w:t>1:1–4</w:t>
        </w:r>
      </w:hyperlink>
      <w:r>
        <w:rPr>
          <w:lang w:val="sw_KE" w:bidi="sw_KE"/>
        </w:rPr>
        <w:t>) na anataja kwa makini tarehe za huduma ya Yesu akirejelea watawala wa enzi yake (</w:t>
      </w:r>
      <w:hyperlink r:id="rId44">
        <w:r>
          <w:rPr>
            <w:lang w:val="sw_KE" w:bidi="sw_KE"/>
          </w:rPr>
          <w:rPr>
            <w:color w:val="0000EE"/>
            <w:u w:val="single"/>
          </w:rPr>
          <w:t>3:1–2</w:t>
        </w:r>
      </w:hyperlink>
      <w:r>
        <w:rPr>
          <w:lang w:val="sw_KE" w:bidi="sw_KE"/>
        </w:rPr>
        <w:t>).</w:t>
      </w:r>
    </w:p>
    <w:p>
      <w:pPr/>
      <w:r>
        <w:rPr>
          <w:lang w:val="sw_KE" w:bidi="sw_KE"/>
        </w:rPr>
      </w:r>
      <w:r>
        <w:rPr>
          <w:lang w:val="sw_KE" w:bidi="sw_KE"/>
        </w:rPr>
        <w:t>Taswira ya Yesu. Taswira ya Yesu ambayo Luka anawasilisha inaakisi mada ya ahadi na utimilifu. Yesu anatambulishwa kama Mwokozi aliyeahidiwa, Masihi anayetoka katika ukoo wa Daudi. Alizaliwa huko Bethlehemu, mji wa Daudi, na atatawala milele kwenye kiti cha enzi cha Daudi (</w:t>
      </w:r>
      <w:hyperlink r:id="rId45">
        <w:r>
          <w:rPr>
            <w:lang w:val="sw_KE" w:bidi="sw_KE"/>
          </w:rPr>
          <w:rPr>
            <w:color w:val="0000EE"/>
            <w:u w:val="single"/>
          </w:rPr>
          <w:t>1:32–33</w:t>
        </w:r>
      </w:hyperlink>
      <w:r>
        <w:rPr>
          <w:lang w:val="sw_KE" w:bidi="sw_KE"/>
        </w:rPr>
        <w:t xml:space="preserve">; </w:t>
      </w:r>
      <w:hyperlink r:id="rId46">
        <w:r>
          <w:rPr>
            <w:lang w:val="sw_KE" w:bidi="sw_KE"/>
          </w:rPr>
          <w:rPr>
            <w:color w:val="0000EE"/>
            <w:u w:val="single"/>
          </w:rPr>
          <w:t>2:4</w:t>
        </w:r>
      </w:hyperlink>
      <w:r>
        <w:rPr>
          <w:lang w:val="sw_KE" w:bidi="sw_KE"/>
        </w:rPr>
        <w:t xml:space="preserve">, </w:t>
      </w:r>
      <w:hyperlink r:id="rId47">
        <w:r>
          <w:rPr>
            <w:lang w:val="sw_KE" w:bidi="sw_KE"/>
          </w:rPr>
          <w:rPr>
            <w:color w:val="0000EE"/>
            <w:u w:val="single"/>
          </w:rPr>
          <w:t>11</w:t>
        </w:r>
      </w:hyperlink>
      <w:r>
        <w:rPr>
          <w:lang w:val="sw_KE" w:bidi="sw_KE"/>
        </w:rPr>
        <w:t>). Yesu hakutimiza ukombozi kupitia nguvu ya kijeshi na utekaji, bali kwa kupitia hatima ileile kama ya manabii. Alikufa kama mtumishi wa Bwana, akitimiza ahadi za Agano la Kale. Kupitia kifo na ufufuo wake, Yesu akawa Mwokozi wa ulimwengu (</w:t>
      </w:r>
      <w:hyperlink r:id="rId47">
        <w:r>
          <w:rPr>
            <w:lang w:val="sw_KE" w:bidi="sw_KE"/>
          </w:rPr>
          <w:rPr>
            <w:color w:val="0000EE"/>
            <w:u w:val="single"/>
          </w:rPr>
          <w:t>Luka 2:11</w:t>
        </w:r>
      </w:hyperlink>
      <w:r>
        <w:rPr>
          <w:lang w:val="sw_KE" w:bidi="sw_KE"/>
        </w:rPr>
        <w:t xml:space="preserve">; </w:t>
      </w:r>
      <w:hyperlink r:id="rId48">
        <w:r>
          <w:rPr>
            <w:lang w:val="sw_KE" w:bidi="sw_KE"/>
          </w:rPr>
          <w:rPr>
            <w:color w:val="0000EE"/>
            <w:u w:val="single"/>
          </w:rPr>
          <w:t>Matendo 2:36</w:t>
        </w:r>
      </w:hyperlink>
      <w:r>
        <w:rPr>
          <w:lang w:val="sw_KE" w:bidi="sw_KE"/>
        </w:rPr>
        <w:t xml:space="preserve">; </w:t>
      </w:r>
      <w:hyperlink r:id="rId49">
        <w:r>
          <w:rPr>
            <w:lang w:val="sw_KE" w:bidi="sw_KE"/>
          </w:rPr>
          <w:rPr>
            <w:color w:val="0000EE"/>
            <w:u w:val="single"/>
          </w:rPr>
          <w:t>10:36</w:t>
        </w:r>
      </w:hyperlink>
      <w:r>
        <w:rPr>
          <w:lang w:val="sw_KE" w:bidi="sw_KE"/>
        </w:rPr>
        <w:t>). Watumishi wake sasa wanaeneza ujumbe wake hadi mwisho wa nchi.</w:t>
      </w:r>
    </w:p>
    <w:p>
      <w:pPr/>
      <w:r>
        <w:rPr>
          <w:lang w:val="sw_KE" w:bidi="sw_KE"/>
        </w:rPr>
      </w:r>
      <w:r>
        <w:rPr>
          <w:lang w:val="sw_KE" w:bidi="sw_KE"/>
        </w:rPr>
        <w:t>Ukombozi kwa ajili ya Watu Waliotengwa. Luka inasisitiza ukombozi kwa ajili ya wote waaminio, ikizingatia hasa watu waliotengwa wa Israeli: maskini, wenye dhambi, Wasamaria waliodharauliwa, wanawake, na watu wa Mataifa.</w:t>
      </w:r>
    </w:p>
    <w:p>
      <w:pPr/>
      <w:r>
        <w:rPr>
          <w:lang w:val="sw_KE" w:bidi="sw_KE"/>
        </w:rPr>
      </w:r>
      <w:r>
        <w:rPr>
          <w:lang w:val="sw_KE" w:bidi="sw_KE"/>
        </w:rPr>
        <w:t xml:space="preserve">(1) </w:t>
      </w:r>
      <w:r>
        <w:rPr>
          <w:i/>
          <w:lang w:val="sw_KE" w:bidi="sw_KE"/>
        </w:rPr>
        <w:t xml:space="preserve">Maskini. </w:t>
      </w:r>
      <w:r>
        <w:rPr>
          <w:lang w:val="sw_KE" w:bidi="sw_KE"/>
        </w:rPr>
        <w:t>Ufalme wa Mungu unaleta mabadiliko makubwa mazuri. Mungu anawainua maskini na wale walio wanyenyekevu, na atawanyenyekeza matajiri na wenye kiburi (</w:t>
      </w:r>
      <w:hyperlink r:id="rId50">
        <w:r>
          <w:rPr>
            <w:lang w:val="sw_KE" w:bidi="sw_KE"/>
          </w:rPr>
          <w:rPr>
            <w:color w:val="0000EE"/>
            <w:u w:val="single"/>
          </w:rPr>
          <w:t>Luka 1:51–55</w:t>
        </w:r>
      </w:hyperlink>
      <w:r>
        <w:rPr>
          <w:lang w:val="sw_KE" w:bidi="sw_KE"/>
        </w:rPr>
        <w:t xml:space="preserve">; </w:t>
      </w:r>
      <w:hyperlink r:id="rId51">
        <w:r>
          <w:rPr>
            <w:lang w:val="sw_KE" w:bidi="sw_KE"/>
          </w:rPr>
          <w:rPr>
            <w:color w:val="0000EE"/>
            <w:u w:val="single"/>
          </w:rPr>
          <w:t>16:19–31</w:t>
        </w:r>
      </w:hyperlink>
      <w:r>
        <w:rPr>
          <w:lang w:val="sw_KE" w:bidi="sw_KE"/>
        </w:rPr>
        <w:t>). Injili ni habari njema kwa maskini na waliokandamizwa (</w:t>
      </w:r>
      <w:hyperlink r:id="rId52">
        <w:r>
          <w:rPr>
            <w:lang w:val="sw_KE" w:bidi="sw_KE"/>
          </w:rPr>
          <w:rPr>
            <w:color w:val="0000EE"/>
            <w:u w:val="single"/>
          </w:rPr>
          <w:t>4:18</w:t>
        </w:r>
      </w:hyperlink>
      <w:r>
        <w:rPr>
          <w:lang w:val="sw_KE" w:bidi="sw_KE"/>
        </w:rPr>
        <w:t>) kwa sababu wanatambua zaidi kwamba wanamhitaji Mungu (</w:t>
      </w:r>
      <w:hyperlink r:id="rId53">
        <w:r>
          <w:rPr>
            <w:lang w:val="sw_KE" w:bidi="sw_KE"/>
          </w:rPr>
          <w:rPr>
            <w:color w:val="0000EE"/>
            <w:u w:val="single"/>
          </w:rPr>
          <w:t>6:20–21</w:t>
        </w:r>
      </w:hyperlink>
      <w:r>
        <w:rPr>
          <w:lang w:val="sw_KE" w:bidi="sw_KE"/>
        </w:rPr>
        <w:t>). Haiwezekani kwa matajiri kuingia katika Ufalme wakati wanatumainia utajiri wao badala ya kumtumainia Mungu (</w:t>
      </w:r>
      <w:hyperlink r:id="rId54">
        <w:r>
          <w:rPr>
            <w:lang w:val="sw_KE" w:bidi="sw_KE"/>
          </w:rPr>
          <w:rPr>
            <w:color w:val="0000EE"/>
            <w:u w:val="single"/>
          </w:rPr>
          <w:t>12:13–21</w:t>
        </w:r>
      </w:hyperlink>
      <w:r>
        <w:rPr>
          <w:lang w:val="sw_KE" w:bidi="sw_KE"/>
        </w:rPr>
        <w:t xml:space="preserve">; </w:t>
      </w:r>
      <w:hyperlink r:id="rId55">
        <w:r>
          <w:rPr>
            <w:lang w:val="sw_KE" w:bidi="sw_KE"/>
          </w:rPr>
          <w:rPr>
            <w:color w:val="0000EE"/>
            <w:u w:val="single"/>
          </w:rPr>
          <w:t>18:18–30</w:t>
        </w:r>
      </w:hyperlink>
      <w:r>
        <w:rPr>
          <w:lang w:val="sw_KE" w:bidi="sw_KE"/>
        </w:rPr>
        <w:t>).</w:t>
      </w:r>
    </w:p>
    <w:p>
      <w:pPr/>
      <w:r>
        <w:rPr>
          <w:lang w:val="sw_KE" w:bidi="sw_KE"/>
        </w:rPr>
      </w:r>
      <w:r>
        <w:rPr>
          <w:lang w:val="sw_KE" w:bidi="sw_KE"/>
        </w:rPr>
        <w:t>(2)</w:t>
      </w:r>
      <w:r>
        <w:rPr>
          <w:i/>
          <w:lang w:val="sw_KE" w:bidi="sw_KE"/>
        </w:rPr>
        <w:t xml:space="preserve"> Wenye Dhambi. </w:t>
      </w:r>
      <w:r>
        <w:rPr>
          <w:lang w:val="sw_KE" w:bidi="sw_KE"/>
        </w:rP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hyperlink r:id="rId56">
        <w:r>
          <w:rPr>
            <w:lang w:val="sw_KE" w:bidi="sw_KE"/>
          </w:rPr>
          <w:rPr>
            <w:color w:val="0000EE"/>
            <w:u w:val="single"/>
          </w:rPr>
          <w:t>5:27–32</w:t>
        </w:r>
      </w:hyperlink>
      <w:r>
        <w:rPr>
          <w:lang w:val="sw_KE" w:bidi="sw_KE"/>
        </w:rPr>
        <w:t>). Alimpongeza mwanamke mwenye maadili mabaya ambaye aliosha miguu yake kwa sababu alitambua msamaha wa Mungu na hivyo akamwonyesha Yesu upendo mkubwa (</w:t>
      </w:r>
      <w:hyperlink r:id="rId57">
        <w:r>
          <w:rPr>
            <w:lang w:val="sw_KE" w:bidi="sw_KE"/>
          </w:rPr>
          <w:rPr>
            <w:color w:val="0000EE"/>
            <w:u w:val="single"/>
          </w:rPr>
          <w:t>7:36–50</w:t>
        </w:r>
      </w:hyperlink>
      <w:r>
        <w:rPr>
          <w:lang w:val="sw_KE" w:bidi="sw_KE"/>
        </w:rPr>
        <w:t>). Aliwakemea Mafarisayo na walimu wa sheria ya dini kwa ajili ya kujiona wenye haki, unafiki, na ukosefu wa huruma. Mtoza ushuru aliyetubu katika Hekalu alipokea msamaha, ilhali Mfarisayo aliyejiona mwenye haki hakupata chochote (</w:t>
      </w:r>
      <w:hyperlink r:id="rId58">
        <w:r>
          <w:rPr>
            <w:lang w:val="sw_KE" w:bidi="sw_KE"/>
          </w:rPr>
          <w:rPr>
            <w:color w:val="0000EE"/>
            <w:u w:val="single"/>
          </w:rPr>
          <w:t>18:9–14</w:t>
        </w:r>
      </w:hyperlink>
      <w:r>
        <w:rPr>
          <w:lang w:val="sw_KE" w:bidi="sw_KE"/>
        </w:rPr>
        <w:t>). Hata mtoza ushuru mkuu Zakayo alisamehewa alipotubu na kumgeukia Mungu (</w:t>
      </w:r>
      <w:hyperlink r:id="rId59">
        <w:r>
          <w:rPr>
            <w:lang w:val="sw_KE" w:bidi="sw_KE"/>
          </w:rPr>
          <w:rPr>
            <w:color w:val="0000EE"/>
            <w:u w:val="single"/>
          </w:rPr>
          <w:t>19:1–10</w:t>
        </w:r>
      </w:hyperlink>
      <w:r>
        <w:rPr>
          <w:lang w:val="sw_KE" w:bidi="sw_KE"/>
        </w:rPr>
        <w:t>). Yesu alimsamehe yule mhalifu aliyetubu akiwa msalabani na kumpa mahali katika paradiso (</w:t>
      </w:r>
      <w:hyperlink r:id="rId60">
        <w:r>
          <w:rPr>
            <w:lang w:val="sw_KE" w:bidi="sw_KE"/>
          </w:rPr>
          <w:rPr>
            <w:color w:val="0000EE"/>
            <w:u w:val="single"/>
          </w:rPr>
          <w:t>23:39–43</w:t>
        </w:r>
      </w:hyperlink>
      <w:r>
        <w:rPr>
          <w:lang w:val="sw_KE" w:bidi="sw_KE"/>
        </w:rPr>
        <w:t>). Mifano ya Yesu yanawasilisha mada hiyohiyo—kwa mfano, baba alimsamehe mwana mpotevu aliporudi kwake (</w:t>
      </w:r>
      <w:hyperlink r:id="rId61">
        <w:r>
          <w:rPr>
            <w:lang w:val="sw_KE" w:bidi="sw_KE"/>
          </w:rPr>
          <w:rPr>
            <w:color w:val="0000EE"/>
            <w:u w:val="single"/>
          </w:rPr>
          <w:t>15:11–32</w:t>
        </w:r>
      </w:hyperlink>
      <w:r>
        <w:rPr>
          <w:lang w:val="sw_KE" w:bidi="sw_KE"/>
        </w:rPr>
        <w:t>). Ujumbe ulio katika Injili nzima ni kwamba ujio wa Ufalme wa Mungu unaleta msamaha kwa wote wanaotubu na kuamini.</w:t>
      </w:r>
    </w:p>
    <w:p>
      <w:pPr/>
      <w:r>
        <w:rPr>
          <w:lang w:val="sw_KE" w:bidi="sw_KE"/>
        </w:rPr>
      </w:r>
      <w:r>
        <w:rPr>
          <w:lang w:val="sw_KE" w:bidi="sw_KE"/>
        </w:rPr>
        <w:t xml:space="preserve">(3) </w:t>
      </w:r>
      <w:r>
        <w:rPr>
          <w:i/>
          <w:lang w:val="sw_KE" w:bidi="sw_KE"/>
        </w:rPr>
        <w:t xml:space="preserve">Wasamaria. </w:t>
      </w:r>
      <w:r>
        <w:rPr>
          <w:lang w:val="sw_KE" w:bidi="sw_KE"/>
        </w:rPr>
        <w:t>Wasamaria walikuwa watu waliotengwa, lakini katika Luka, Yesu anampongeza Msamaria kwa ajili ya shukrani yake kwa Mungu alipoponya kutokana na ukoma (</w:t>
      </w:r>
      <w:hyperlink r:id="rId62">
        <w:r>
          <w:rPr>
            <w:lang w:val="sw_KE" w:bidi="sw_KE"/>
          </w:rPr>
          <w:rPr>
            <w:color w:val="0000EE"/>
            <w:u w:val="single"/>
          </w:rPr>
          <w:t>17:11–19</w:t>
        </w:r>
      </w:hyperlink>
      <w:r>
        <w:rPr>
          <w:lang w:val="sw_KE" w:bidi="sw_KE"/>
        </w:rPr>
        <w:t>), na Yesu alisimulia mfano wa Msamaria Mwema, ambapo Msamaria aliyedharauliwa ndiye aliyekuwa jirani pekee wa kweli kwa Myahudi aliyejeruhiwa (</w:t>
      </w:r>
      <w:hyperlink r:id="rId63">
        <w:r>
          <w:rPr>
            <w:lang w:val="sw_KE" w:bidi="sw_KE"/>
          </w:rPr>
          <w:rPr>
            <w:color w:val="0000EE"/>
            <w:u w:val="single"/>
          </w:rPr>
          <w:t>10:29–37</w:t>
        </w:r>
      </w:hyperlink>
      <w:r>
        <w:rPr>
          <w:lang w:val="sw_KE" w:bidi="sw_KE"/>
        </w:rPr>
        <w:t>). Ukombozi wa Mungu hautegemei utambulisho wa kikabila au hadhi ya kijamii, bali moyo uliotubu na maisha yenye upendo kwa Mungu na wengine.</w:t>
      </w:r>
    </w:p>
    <w:p>
      <w:pPr/>
      <w:r>
        <w:rPr>
          <w:lang w:val="sw_KE" w:bidi="sw_KE"/>
        </w:rPr>
      </w:r>
      <w:r>
        <w:rPr>
          <w:lang w:val="sw_KE" w:bidi="sw_KE"/>
        </w:rPr>
        <w:t xml:space="preserve">(4) </w:t>
      </w:r>
      <w:r>
        <w:rPr>
          <w:i/>
          <w:lang w:val="sw_KE" w:bidi="sw_KE"/>
        </w:rPr>
        <w:t xml:space="preserve">Wanawake. </w:t>
      </w:r>
      <w:r>
        <w:rPr>
          <w:lang w:val="sw_KE" w:bidi="sw_KE"/>
        </w:rP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hyperlink r:id="rId64">
        <w:r>
          <w:rPr>
            <w:lang w:val="sw_KE" w:bidi="sw_KE"/>
          </w:rPr>
          <w:rPr>
            <w:color w:val="0000EE"/>
            <w:u w:val="single"/>
          </w:rPr>
          <w:t>8:1–3</w:t>
        </w:r>
      </w:hyperlink>
      <w:r>
        <w:rPr>
          <w:lang w:val="sw_KE" w:bidi="sw_KE"/>
        </w:rPr>
        <w:t>). Na katika simulizi yake juu ya Mariamu na Martha, Mariamu anapongezwa kwa kujifunza kama mwanafunzi miguuni pa Yesu (</w:t>
      </w:r>
      <w:hyperlink r:id="rId65">
        <w:r>
          <w:rPr>
            <w:lang w:val="sw_KE" w:bidi="sw_KE"/>
          </w:rPr>
          <w:rPr>
            <w:color w:val="0000EE"/>
            <w:u w:val="single"/>
          </w:rPr>
          <w:t>10:38–42</w:t>
        </w:r>
      </w:hyperlink>
      <w:r>
        <w:rPr>
          <w:lang w:val="sw_KE" w:bidi="sw_KE"/>
        </w:rPr>
        <w:t>).</w:t>
      </w:r>
    </w:p>
    <w:p>
      <w:pPr/>
      <w:r>
        <w:rPr>
          <w:lang w:val="sw_KE" w:bidi="sw_KE"/>
        </w:rPr>
      </w:r>
      <w:r>
        <w:rPr>
          <w:lang w:val="sw_KE" w:bidi="sw_KE"/>
        </w:rPr>
        <w:t xml:space="preserve">(5) </w:t>
      </w:r>
      <w:r>
        <w:rPr>
          <w:i/>
          <w:lang w:val="sw_KE" w:bidi="sw_KE"/>
        </w:rPr>
        <w:t xml:space="preserve">Watu wa Mataifa. </w:t>
      </w:r>
      <w:r>
        <w:rPr>
          <w:lang w:val="sw_KE" w:bidi="sw_KE"/>
        </w:rPr>
        <w:t>Watu waliotengwa zaidi walikuwa watu wa Mataifa, na Luka anasisitiza kwamba ukombozi wa Mungu ni kwa ajili yao pia. Ingawa alitoka katika nchi ya Israeli, Yesu atakuwa "nuru kwa ajili ya kumfunua Mungu kwa mataifa" (</w:t>
      </w:r>
      <w:hyperlink r:id="rId66">
        <w:r>
          <w:rPr>
            <w:lang w:val="sw_KE" w:bidi="sw_KE"/>
          </w:rPr>
          <w:rPr>
            <w:color w:val="0000EE"/>
            <w:u w:val="single"/>
          </w:rPr>
          <w:t>2:32</w:t>
        </w:r>
      </w:hyperlink>
      <w:r>
        <w:rPr>
          <w:lang w:val="sw_KE" w:bidi="sw_KE"/>
        </w:rPr>
        <w:t>), na "watu wote watauona wokovu uliotumwa kutoka kwa Mungu" (</w:t>
      </w:r>
      <w:hyperlink r:id="rId67">
        <w:r>
          <w:rPr>
            <w:lang w:val="sw_KE" w:bidi="sw_KE"/>
          </w:rPr>
          <w:rPr>
            <w:color w:val="0000EE"/>
            <w:u w:val="single"/>
          </w:rPr>
          <w:t>3:4–6</w:t>
        </w:r>
      </w:hyperlink>
      <w:r>
        <w:rPr>
          <w:lang w:val="sw_KE" w:bidi="sw_KE"/>
        </w:rPr>
        <w:t xml:space="preserve">; </w:t>
      </w:r>
      <w:hyperlink r:id="rId68">
        <w:r>
          <w:rPr>
            <w:lang w:val="sw_KE" w:bidi="sw_KE"/>
          </w:rPr>
          <w:rPr>
            <w:color w:val="0000EE"/>
            <w:u w:val="single"/>
          </w:rPr>
          <w:t>Isa. 40:5</w:t>
        </w:r>
      </w:hyperlink>
      <w:r>
        <w:rPr>
          <w:lang w:val="sw_KE" w:bidi="sw_KE"/>
        </w:rPr>
        <w:t>). Ingawa maelezo ya ukoo ya Mathayo (</w:t>
      </w:r>
      <w:hyperlink r:id="rId69">
        <w:r>
          <w:rPr>
            <w:lang w:val="sw_KE" w:bidi="sw_KE"/>
          </w:rPr>
          <w:rPr>
            <w:color w:val="0000EE"/>
            <w:u w:val="single"/>
          </w:rPr>
          <w:t>Mat. 1:1–17</w:t>
        </w:r>
      </w:hyperlink>
      <w:r>
        <w:rPr>
          <w:lang w:val="sw_KE" w:bidi="sw_KE"/>
        </w:rPr>
        <w:t>) yanasisitiza ukoo wa Kiyahudi wa Yesu kuanzia Abrahamu, baba wa Waisraeli, maelezo ya ukoo ya Luka yanaenda nyuma hadi kwa Adamu, baba wa jamii yote ya wanadamu (</w:t>
      </w:r>
      <w:hyperlink r:id="rId70">
        <w:r>
          <w:rPr>
            <w:lang w:val="sw_KE" w:bidi="sw_KE"/>
          </w:rPr>
          <w:rPr>
            <w:color w:val="0000EE"/>
            <w:u w:val="single"/>
          </w:rPr>
          <w:t>Luka 3:23–38</w:t>
        </w:r>
      </w:hyperlink>
      <w:r>
        <w:rPr>
          <w:lang w:val="sw_KE" w:bidi="sw_KE"/>
        </w:rPr>
        <w:t>). Katika mahubiri yake huko Nazareti, Yesu alitangaza kwamba Mungu siku zote alikuwa ameonyesha neema kwa watu wa Mataifa (</w:t>
      </w:r>
      <w:hyperlink r:id="rId71">
        <w:r>
          <w:rPr>
            <w:lang w:val="sw_KE" w:bidi="sw_KE"/>
          </w:rPr>
          <w:rPr>
            <w:color w:val="0000EE"/>
            <w:u w:val="single"/>
          </w:rPr>
          <w:t>4:24–27</w:t>
        </w:r>
      </w:hyperlink>
      <w:r>
        <w:rPr>
          <w:lang w:val="sw_KE" w:bidi="sw_KE"/>
        </w:rPr>
        <w:t>). Ujumbe wa Luka ni kwamba Mungu anawapenda watu wote kila mahali na anatamani kwamba wote waliopotea wakombolewe (</w:t>
      </w:r>
      <w:hyperlink r:id="rId72">
        <w:r>
          <w:rPr>
            <w:lang w:val="sw_KE" w:bidi="sw_KE"/>
          </w:rPr>
          <w:rPr>
            <w:color w:val="0000EE"/>
            <w:u w:val="single"/>
          </w:rPr>
          <w:t>15:1–32</w:t>
        </w:r>
      </w:hyperlink>
      <w:r>
        <w:rPr>
          <w:lang w:val="sw_KE" w:bidi="sw_KE"/>
        </w:rPr>
        <w:t xml:space="preserve">; </w:t>
      </w:r>
      <w:hyperlink r:id="rId23">
        <w:r>
          <w:rPr>
            <w:lang w:val="sw_KE" w:bidi="sw_KE"/>
          </w:rPr>
          <w:rPr>
            <w:color w:val="0000EE"/>
            <w:u w:val="single"/>
          </w:rPr>
          <w:t>19:10</w:t>
        </w:r>
      </w:hyperlink>
      <w:r>
        <w:rPr>
          <w:lang w:val="sw_KE" w:bidi="sw_KE"/>
        </w:rPr>
        <w:t>).</w:t>
      </w:r>
    </w:p>
    <w:p>
      <w:pPr/>
      <w:r>
        <w:rPr>
          <w:lang w:val="sw_KE" w:bidi="sw_KE"/>
        </w:rPr>
      </w:r>
      <w:r>
        <w:rPr>
          <w:lang w:val="sw_KE" w:bidi="sw_KE"/>
        </w:rP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hyperlink r:id="rId73">
        <w:r>
          <w:rPr>
            <w:lang w:val="sw_KE" w:bidi="sw_KE"/>
          </w:rPr>
          <w:rPr>
            <w:color w:val="0000EE"/>
            <w:u w:val="single"/>
          </w:rPr>
          <w:t>4:28–30</w:t>
        </w:r>
      </w:hyperlink>
      <w:r>
        <w:rPr>
          <w:lang w:val="sw_KE" w:bidi="sw_KE"/>
        </w:rPr>
        <w:t>). Kisa hiki kilikuwa mwanzo wa kukataliwa kwa Yesu na watu wake wenyewe na kilipelekea kuibuka kwa upinzani wa Kiyahudi dhidi ya kanisa (kama ilivyosimuliwa katika Matendo). Yerusalemu ilimkataa Masihi wake na hivyo ikawa chini ya hukumu ya Mungu (</w:t>
      </w:r>
      <w:hyperlink r:id="rId74">
        <w:r>
          <w:rPr>
            <w:lang w:val="sw_KE" w:bidi="sw_KE"/>
          </w:rPr>
          <w:rPr>
            <w:color w:val="0000EE"/>
            <w:u w:val="single"/>
          </w:rPr>
          <w:t>Luka 13:33–35</w:t>
        </w:r>
      </w:hyperlink>
      <w:r>
        <w:rPr>
          <w:lang w:val="sw_KE" w:bidi="sw_KE"/>
        </w:rPr>
        <w:t xml:space="preserve">; </w:t>
      </w:r>
      <w:hyperlink r:id="rId75">
        <w:r>
          <w:rPr>
            <w:lang w:val="sw_KE" w:bidi="sw_KE"/>
          </w:rPr>
          <w:rPr>
            <w:color w:val="0000EE"/>
            <w:u w:val="single"/>
          </w:rPr>
          <w:t>19:41–44</w:t>
        </w:r>
      </w:hyperlink>
      <w:r>
        <w:rPr>
          <w:lang w:val="sw_KE" w:bidi="sw_KE"/>
        </w:rP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hyperlink r:id="rId76">
        <w:r>
          <w:rPr>
            <w:lang w:val="sw_KE" w:bidi="sw_KE"/>
          </w:rPr>
          <w:rPr>
            <w:color w:val="0000EE"/>
            <w:u w:val="single"/>
          </w:rPr>
          <w:t>11:29–32</w:t>
        </w:r>
      </w:hyperlink>
      <w:r>
        <w:rPr>
          <w:lang w:val="sw_KE" w:bidi="sw_KE"/>
        </w:rPr>
        <w:t xml:space="preserve">, </w:t>
      </w:r>
      <w:hyperlink r:id="rId77">
        <w:r>
          <w:rPr>
            <w:lang w:val="sw_KE" w:bidi="sw_KE"/>
          </w:rPr>
          <w:rPr>
            <w:color w:val="0000EE"/>
            <w:u w:val="single"/>
          </w:rPr>
          <w:t>47–51</w:t>
        </w:r>
      </w:hyperlink>
      <w:r>
        <w:rPr>
          <w:lang w:val="sw_KE" w:bidi="sw_KE"/>
        </w:rPr>
        <w:t xml:space="preserve">; </w:t>
      </w:r>
      <w:hyperlink r:id="rId78">
        <w:r>
          <w:rPr>
            <w:lang w:val="sw_KE" w:bidi="sw_KE"/>
          </w:rPr>
          <w:rPr>
            <w:color w:val="0000EE"/>
            <w:u w:val="single"/>
          </w:rPr>
          <w:t>13:34–35</w:t>
        </w:r>
      </w:hyperlink>
      <w:r>
        <w:rPr>
          <w:lang w:val="sw_KE" w:bidi="sw_KE"/>
        </w:rPr>
        <w:t xml:space="preserve">; </w:t>
      </w:r>
      <w:hyperlink r:id="rId75">
        <w:r>
          <w:rPr>
            <w:lang w:val="sw_KE" w:bidi="sw_KE"/>
          </w:rPr>
          <w:rPr>
            <w:color w:val="0000EE"/>
            <w:u w:val="single"/>
          </w:rPr>
          <w:t>19:41–44</w:t>
        </w:r>
      </w:hyperlink>
      <w:r>
        <w:rPr>
          <w:lang w:val="sw_KE" w:bidi="sw_KE"/>
        </w:rPr>
        <w:t xml:space="preserve">; </w:t>
      </w:r>
      <w:hyperlink r:id="rId79">
        <w:r>
          <w:rPr>
            <w:lang w:val="sw_KE" w:bidi="sw_KE"/>
          </w:rPr>
          <w:rPr>
            <w:color w:val="0000EE"/>
            <w:u w:val="single"/>
          </w:rPr>
          <w:t>23:27–31</w:t>
        </w:r>
      </w:hyperlink>
      <w:r>
        <w:rPr>
          <w:lang w:val="sw_KE" w:bidi="sw_KE"/>
        </w:rPr>
        <w:t xml:space="preserve">; </w:t>
      </w:r>
      <w:hyperlink r:id="rId80">
        <w:r>
          <w:rPr>
            <w:lang w:val="sw_KE" w:bidi="sw_KE"/>
          </w:rPr>
          <w:rPr>
            <w:color w:val="0000EE"/>
            <w:u w:val="single"/>
          </w:rPr>
          <w:t>Matendo 13:46</w:t>
        </w:r>
      </w:hyperlink>
      <w:r>
        <w:rPr>
          <w:lang w:val="sw_KE" w:bidi="sw_KE"/>
        </w:rPr>
        <w:t xml:space="preserve">; </w:t>
      </w:r>
      <w:hyperlink r:id="rId81">
        <w:r>
          <w:rPr>
            <w:lang w:val="sw_KE" w:bidi="sw_KE"/>
          </w:rPr>
          <w:rPr>
            <w:color w:val="0000EE"/>
            <w:u w:val="single"/>
          </w:rPr>
          <w:t>28:25–28</w:t>
        </w:r>
      </w:hyperlink>
      <w:r>
        <w:rPr>
          <w:lang w:val="sw_KE" w:bidi="sw_KE"/>
        </w:rPr>
        <w:t xml:space="preserve">; tazama pia </w:t>
      </w:r>
      <w:hyperlink r:id="rId82">
        <w:r>
          <w:rPr>
            <w:lang w:val="sw_KE" w:bidi="sw_KE"/>
          </w:rPr>
          <w:rPr>
            <w:color w:val="0000EE"/>
            <w:u w:val="single"/>
          </w:rPr>
          <w:t>Rum. 9–11</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Luke1:1-Luke1:4" TargetMode="External"/><Relationship Id="rId16" Type="http://schemas.openxmlformats.org/officeDocument/2006/relationships/hyperlink" Target="https://ref.ly/Luke1:5-Luke2:51" TargetMode="External"/><Relationship Id="rId17" Type="http://schemas.openxmlformats.org/officeDocument/2006/relationships/hyperlink" Target="https://ref.ly/Luke3:1-Luke3:20" TargetMode="External"/><Relationship Id="rId18" Type="http://schemas.openxmlformats.org/officeDocument/2006/relationships/hyperlink" Target="https://ref.ly/Luke3:21-Luke3:22" TargetMode="External"/><Relationship Id="rId19" Type="http://schemas.openxmlformats.org/officeDocument/2006/relationships/hyperlink" Target="https://ref.ly/Luke4:1-Luke4:13" TargetMode="External"/><Relationship Id="rId20" Type="http://schemas.openxmlformats.org/officeDocument/2006/relationships/hyperlink" Target="https://ref.ly/Luke4:14-Luke9:50" TargetMode="External"/><Relationship Id="rId21" Type="http://schemas.openxmlformats.org/officeDocument/2006/relationships/hyperlink" Target="https://ref.ly/Luke9:18-Luke9:22" TargetMode="External"/><Relationship Id="rId22" Type="http://schemas.openxmlformats.org/officeDocument/2006/relationships/hyperlink" Target="https://ref.ly/Luke9:51-Luke19:44" TargetMode="External"/><Relationship Id="rId23" Type="http://schemas.openxmlformats.org/officeDocument/2006/relationships/hyperlink" Target="https://ref.ly/Luke19:10" TargetMode="External"/><Relationship Id="rId24" Type="http://schemas.openxmlformats.org/officeDocument/2006/relationships/hyperlink" Target="https://ref.ly/Luke22:1-Luke23:56" TargetMode="External"/><Relationship Id="rId25" Type="http://schemas.openxmlformats.org/officeDocument/2006/relationships/hyperlink" Target="https://ref.ly/Isa52:13-Isa53:12" TargetMode="External"/><Relationship Id="rId26" Type="http://schemas.openxmlformats.org/officeDocument/2006/relationships/hyperlink" Target="https://ref.ly/Luke23:47" TargetMode="External"/><Relationship Id="rId27" Type="http://schemas.openxmlformats.org/officeDocument/2006/relationships/hyperlink" Target="https://ref.ly/Luke24:1-Luke24:12" TargetMode="External"/><Relationship Id="rId28" Type="http://schemas.openxmlformats.org/officeDocument/2006/relationships/hyperlink" Target="https://ref.ly/Luke24:13-Luke24:35" TargetMode="External"/><Relationship Id="rId29" Type="http://schemas.openxmlformats.org/officeDocument/2006/relationships/hyperlink" Target="https://ref.ly/Luke24:25-Luke24:27" TargetMode="External"/><Relationship Id="rId30" Type="http://schemas.openxmlformats.org/officeDocument/2006/relationships/hyperlink" Target="https://ref.ly/Luke24:50-Luke24:53" TargetMode="External"/><Relationship Id="rId31" Type="http://schemas.openxmlformats.org/officeDocument/2006/relationships/hyperlink" Target="https://ref.ly/Acts1:1-Acts1:11" TargetMode="External"/><Relationship Id="rId32" Type="http://schemas.openxmlformats.org/officeDocument/2006/relationships/hyperlink" Target="https://ref.ly/Luke1:1-Luke2:52" TargetMode="External"/><Relationship Id="rId33" Type="http://schemas.openxmlformats.org/officeDocument/2006/relationships/hyperlink" Target="https://ref.ly/Mark6:45-Mark8:26" TargetMode="External"/><Relationship Id="rId34" Type="http://schemas.openxmlformats.org/officeDocument/2006/relationships/hyperlink" Target="https://ref.ly/Mark10:1-Mark10:52" TargetMode="External"/><Relationship Id="rId35" Type="http://schemas.openxmlformats.org/officeDocument/2006/relationships/hyperlink" Target="https://ref.ly/Acts16:10-Acts16:17" TargetMode="External"/><Relationship Id="rId36" Type="http://schemas.openxmlformats.org/officeDocument/2006/relationships/hyperlink" Target="https://ref.ly/Acts20:5-Acts20:17" TargetMode="External"/><Relationship Id="rId37" Type="http://schemas.openxmlformats.org/officeDocument/2006/relationships/hyperlink" Target="https://ref.ly/Acts21:1-Acts21:18" TargetMode="External"/><Relationship Id="rId38" Type="http://schemas.openxmlformats.org/officeDocument/2006/relationships/hyperlink" Target="https://ref.ly/Acts27:1-Acts28:16" TargetMode="External"/><Relationship Id="rId39" Type="http://schemas.openxmlformats.org/officeDocument/2006/relationships/hyperlink" Target="https://ref.ly/Col4:11-Col4:14" TargetMode="External"/><Relationship Id="rId40" Type="http://schemas.openxmlformats.org/officeDocument/2006/relationships/hyperlink" Target="https://ref.ly/Luke1:4" TargetMode="External"/><Relationship Id="rId41" Type="http://schemas.openxmlformats.org/officeDocument/2006/relationships/hyperlink" Target="https://ref.ly/Mark13:14" TargetMode="External"/><Relationship Id="rId42" Type="http://schemas.openxmlformats.org/officeDocument/2006/relationships/hyperlink" Target="https://ref.ly/Luke24:26" TargetMode="External"/><Relationship Id="rId43" Type="http://schemas.openxmlformats.org/officeDocument/2006/relationships/hyperlink" Target="https://ref.ly/Luke24:46" TargetMode="External"/><Relationship Id="rId44" Type="http://schemas.openxmlformats.org/officeDocument/2006/relationships/hyperlink" Target="https://ref.ly/Luke3:1-Luke3:2" TargetMode="External"/><Relationship Id="rId45" Type="http://schemas.openxmlformats.org/officeDocument/2006/relationships/hyperlink" Target="https://ref.ly/Luke1:32-Luke1:33" TargetMode="External"/><Relationship Id="rId46" Type="http://schemas.openxmlformats.org/officeDocument/2006/relationships/hyperlink" Target="https://ref.ly/Luke2:4" TargetMode="External"/><Relationship Id="rId47" Type="http://schemas.openxmlformats.org/officeDocument/2006/relationships/hyperlink" Target="https://ref.ly/Luke2:11" TargetMode="External"/><Relationship Id="rId48" Type="http://schemas.openxmlformats.org/officeDocument/2006/relationships/hyperlink" Target="https://ref.ly/Acts2:36" TargetMode="External"/><Relationship Id="rId49" Type="http://schemas.openxmlformats.org/officeDocument/2006/relationships/hyperlink" Target="https://ref.ly/Acts10:36" TargetMode="External"/><Relationship Id="rId50" Type="http://schemas.openxmlformats.org/officeDocument/2006/relationships/hyperlink" Target="https://ref.ly/Luke1:51-Luke1:55" TargetMode="External"/><Relationship Id="rId51" Type="http://schemas.openxmlformats.org/officeDocument/2006/relationships/hyperlink" Target="https://ref.ly/Luke16:19-Luke16:31" TargetMode="External"/><Relationship Id="rId52" Type="http://schemas.openxmlformats.org/officeDocument/2006/relationships/hyperlink" Target="https://ref.ly/Luke4:18" TargetMode="External"/><Relationship Id="rId53" Type="http://schemas.openxmlformats.org/officeDocument/2006/relationships/hyperlink" Target="https://ref.ly/Luke6:20-Luke6:21" TargetMode="External"/><Relationship Id="rId54" Type="http://schemas.openxmlformats.org/officeDocument/2006/relationships/hyperlink" Target="https://ref.ly/Luke12:13-Luke12:21" TargetMode="External"/><Relationship Id="rId55" Type="http://schemas.openxmlformats.org/officeDocument/2006/relationships/hyperlink" Target="https://ref.ly/Luke18:18-Luke18:30" TargetMode="External"/><Relationship Id="rId56" Type="http://schemas.openxmlformats.org/officeDocument/2006/relationships/hyperlink" Target="https://ref.ly/Luke5:27-Luke5:32" TargetMode="External"/><Relationship Id="rId57" Type="http://schemas.openxmlformats.org/officeDocument/2006/relationships/hyperlink" Target="https://ref.ly/Luke7:36-Luke7:50" TargetMode="External"/><Relationship Id="rId58" Type="http://schemas.openxmlformats.org/officeDocument/2006/relationships/hyperlink" Target="https://ref.ly/Luke18:9-Luke18:14" TargetMode="External"/><Relationship Id="rId59" Type="http://schemas.openxmlformats.org/officeDocument/2006/relationships/hyperlink" Target="https://ref.ly/Luke19:1-Luke19:10" TargetMode="External"/><Relationship Id="rId60" Type="http://schemas.openxmlformats.org/officeDocument/2006/relationships/hyperlink" Target="https://ref.ly/Luke23:39-Luke23:43" TargetMode="External"/><Relationship Id="rId61" Type="http://schemas.openxmlformats.org/officeDocument/2006/relationships/hyperlink" Target="https://ref.ly/Luke15:11-Luke15:32" TargetMode="External"/><Relationship Id="rId62" Type="http://schemas.openxmlformats.org/officeDocument/2006/relationships/hyperlink" Target="https://ref.ly/Luke17:11-Luke17:19" TargetMode="External"/><Relationship Id="rId63" Type="http://schemas.openxmlformats.org/officeDocument/2006/relationships/hyperlink" Target="https://ref.ly/Luke10:29-Luke10:32" TargetMode="External"/><Relationship Id="rId64" Type="http://schemas.openxmlformats.org/officeDocument/2006/relationships/hyperlink" Target="https://ref.ly/Luke8:1-Luke8:3" TargetMode="External"/><Relationship Id="rId65" Type="http://schemas.openxmlformats.org/officeDocument/2006/relationships/hyperlink" Target="https://ref.ly/Luke10:38-Luke10:42" TargetMode="External"/><Relationship Id="rId66" Type="http://schemas.openxmlformats.org/officeDocument/2006/relationships/hyperlink" Target="https://ref.ly/Luke2:32" TargetMode="External"/><Relationship Id="rId67" Type="http://schemas.openxmlformats.org/officeDocument/2006/relationships/hyperlink" Target="https://ref.ly/Luke3:4-Luke3:6" TargetMode="External"/><Relationship Id="rId68" Type="http://schemas.openxmlformats.org/officeDocument/2006/relationships/hyperlink" Target="https://ref.ly/Isa40:5" TargetMode="External"/><Relationship Id="rId69" Type="http://schemas.openxmlformats.org/officeDocument/2006/relationships/hyperlink" Target="https://ref.ly/Matt1:1-Matt1:17" TargetMode="External"/><Relationship Id="rId70" Type="http://schemas.openxmlformats.org/officeDocument/2006/relationships/hyperlink" Target="https://ref.ly/Luke3:23-Luke3:38" TargetMode="External"/><Relationship Id="rId71" Type="http://schemas.openxmlformats.org/officeDocument/2006/relationships/hyperlink" Target="https://ref.ly/Luke4:24-Luke4:27" TargetMode="External"/><Relationship Id="rId72" Type="http://schemas.openxmlformats.org/officeDocument/2006/relationships/hyperlink" Target="https://ref.ly/Luke15:1-Luke15:32" TargetMode="External"/><Relationship Id="rId73" Type="http://schemas.openxmlformats.org/officeDocument/2006/relationships/hyperlink" Target="https://ref.ly/Luke4:28-Luke4:30" TargetMode="External"/><Relationship Id="rId74" Type="http://schemas.openxmlformats.org/officeDocument/2006/relationships/hyperlink" Target="https://ref.ly/Luke13:33-Luke13:35" TargetMode="External"/><Relationship Id="rId75" Type="http://schemas.openxmlformats.org/officeDocument/2006/relationships/hyperlink" Target="https://ref.ly/Luke19:41-Luke19:44" TargetMode="External"/><Relationship Id="rId76" Type="http://schemas.openxmlformats.org/officeDocument/2006/relationships/hyperlink" Target="https://ref.ly/Luke11:29-Luke11:32" TargetMode="External"/><Relationship Id="rId77" Type="http://schemas.openxmlformats.org/officeDocument/2006/relationships/hyperlink" Target="https://ref.ly/Luke11:47-Luke11:51" TargetMode="External"/><Relationship Id="rId78" Type="http://schemas.openxmlformats.org/officeDocument/2006/relationships/hyperlink" Target="https://ref.ly/Luke13:34-Luke13:35" TargetMode="External"/><Relationship Id="rId79" Type="http://schemas.openxmlformats.org/officeDocument/2006/relationships/hyperlink" Target="https://ref.ly/Luke23:27-Luke23:31" TargetMode="External"/><Relationship Id="rId80" Type="http://schemas.openxmlformats.org/officeDocument/2006/relationships/hyperlink" Target="https://ref.ly/Acts13:46" TargetMode="External"/><Relationship Id="rId81" Type="http://schemas.openxmlformats.org/officeDocument/2006/relationships/hyperlink" Target="https://ref.ly/Acts28:25-Acts28:28" TargetMode="External"/><Relationship Id="rId82" Type="http://schemas.openxmlformats.org/officeDocument/2006/relationships/hyperlink" Target="https://ref.ly/Rom9:1-Rom11: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