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i/>
          <w:lang w:val="sw_KE" w:bidi="sw_KE"/>
        </w:rPr>
        <w:t>1 Timotheo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5">
        <w:r>
          <w:rPr>
            <w:lang w:val="sw_KE" w:bidi="sw_KE"/>
          </w:rPr>
          <w:rPr>
            <w:color w:val="0000EE"/>
            <w:u w:val="single"/>
          </w:rPr>
          <w:t>Matendo 20:29–31</w:t>
        </w:r>
      </w:hyperlink>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hyperlink r:id="rId16">
        <w:r>
          <w:rPr>
            <w:lang w:val="sw_KE" w:bidi="sw_KE"/>
          </w:rPr>
          <w:rPr>
            <w:color w:val="0000EE"/>
            <w:u w:val="single"/>
          </w:rPr>
          <w:t>Matendo 18:19–21</w:t>
        </w:r>
      </w:hyperlink>
      <w:r>
        <w:rPr>
          <w:lang w:val="sw_KE" w:bidi="sw_KE"/>
        </w:rPr>
        <w:t xml:space="preserve">), hakukuwa na nafasi ya kazi kubwa. Katika safari yake ya tatu, Paulo alihudumu Efeso kwa miaka mitatu (karibu 53~56 Baada ya Kristo, </w:t>
      </w:r>
      <w:hyperlink r:id="rId17">
        <w:r>
          <w:rPr>
            <w:lang w:val="sw_KE" w:bidi="sw_KE"/>
          </w:rPr>
          <w:rPr>
            <w:color w:val="0000EE"/>
            <w:u w:val="single"/>
          </w:rPr>
          <w:t>Matendo 19</w:t>
        </w:r>
      </w:hyperlink>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hyperlink r:id="rId18">
        <w:r>
          <w:rPr>
            <w:lang w:val="sw_KE" w:bidi="sw_KE"/>
          </w:rPr>
          <w:rPr>
            <w:color w:val="0000EE"/>
            <w:u w:val="single"/>
          </w:rPr>
          <w:t>Matendo 20:17–38</w:t>
        </w:r>
      </w:hyperlink>
      <w:r>
        <w:rPr>
          <w:lang w:val="sw_KE" w:bidi="sw_KE"/>
        </w:rPr>
        <w:t xml:space="preserve">). Paulo alisafiri kwenda Yerusalemu, alikamatwa, na baadaye alihamishiwa Kaisaria, kisha akapelekwa Roma, ambako alikaa chini ya kifungo cha nyumbani kwa takriban miaka miwili (60–62 KK, </w:t>
      </w:r>
      <w:hyperlink r:id="rId19">
        <w:r>
          <w:rPr>
            <w:lang w:val="sw_KE" w:bidi="sw_KE"/>
          </w:rPr>
          <w:rPr>
            <w:color w:val="0000EE"/>
            <w:u w:val="single"/>
          </w:rPr>
          <w:t>Matendo 21–28</w:t>
        </w:r>
      </w:hyperlink>
      <w:r>
        <w:rPr>
          <w:lang w:val="sw_KE" w:bidi="sw_KE"/>
        </w:rPr>
        <w:t xml:space="preserve">). Alipoachiliwa kutoka gerezani, alirejea kwenye kazi yake ya utume, labda kuelekea Hispania (tazama </w:t>
      </w:r>
      <w:hyperlink r:id="rId20">
        <w:r>
          <w:rPr>
            <w:lang w:val="sw_KE" w:bidi="sw_KE"/>
          </w:rPr>
          <w:rPr>
            <w:color w:val="0000EE"/>
            <w:u w:val="single"/>
          </w:rPr>
          <w:t>Warumi 15:24</w:t>
        </w:r>
      </w:hyperlink>
      <w:r>
        <w:rPr>
          <w:lang w:val="sw_KE" w:bidi="sw_KE"/>
        </w:rPr>
        <w:t xml:space="preserve">, </w:t>
      </w:r>
      <w:hyperlink r:id="rId21">
        <w:r>
          <w:rPr>
            <w:lang w:val="sw_KE" w:bidi="sw_KE"/>
          </w:rPr>
          <w:rPr>
            <w:color w:val="0000EE"/>
            <w:u w:val="single"/>
          </w:rPr>
          <w:t>28</w:t>
        </w:r>
      </w:hyperlink>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hyperlink r:id="rId22">
        <w:r>
          <w:rPr>
            <w:lang w:val="sw_KE" w:bidi="sw_KE"/>
          </w:rPr>
          <w:rPr>
            <w:color w:val="0000EE"/>
            <w:u w:val="single"/>
          </w:rPr>
          <w:t>Matendo 19:22</w:t>
        </w:r>
      </w:hyperlink>
      <w:r>
        <w:rPr>
          <w:lang w:val="sw_KE" w:bidi="sw_KE"/>
        </w:rPr>
        <w:t>), sasa alikuwa amepewa jukumu la kushughulikia maendeleo mapya na yenye matatizo huko Efeso (</w:t>
      </w:r>
      <w:hyperlink r:id="rId23">
        <w:r>
          <w:rPr>
            <w:lang w:val="sw_KE" w:bidi="sw_KE"/>
          </w:rPr>
          <w:rPr>
            <w:color w:val="0000EE"/>
            <w:u w:val="single"/>
          </w:rPr>
          <w:t>1 Tim 1:3</w:t>
        </w:r>
      </w:hyperlink>
      <w:r>
        <w:rPr>
          <w:lang w:val="sw_KE" w:bidi="sw_KE"/>
        </w:rPr>
        <w:t>). Walimu wa uongo walikuwa wamejitokeza (</w:t>
      </w:r>
      <w:hyperlink r:id="rId23">
        <w:r>
          <w:rPr>
            <w:lang w:val="sw_KE" w:bidi="sw_KE"/>
          </w:rPr>
          <w:rPr>
            <w:color w:val="0000EE"/>
            <w:u w:val="single"/>
          </w:rPr>
          <w:t>1:3</w:t>
        </w:r>
      </w:hyperlink>
      <w:r>
        <w:rPr>
          <w:lang w:val="sw_KE" w:bidi="sw_KE"/>
        </w:rPr>
        <w:t xml:space="preserve">) na walikuwa wazi wakivuruga kaya (tazama </w:t>
      </w:r>
      <w:hyperlink r:id="rId24">
        <w:r>
          <w:rPr>
            <w:lang w:val="sw_KE" w:bidi="sw_KE"/>
          </w:rPr>
          <w:rPr>
            <w:color w:val="0000EE"/>
            <w:u w:val="single"/>
          </w:rPr>
          <w:t>1 Tim 2:15</w:t>
        </w:r>
      </w:hyperlink>
      <w:r>
        <w:rPr>
          <w:lang w:val="sw_KE" w:bidi="sw_KE"/>
        </w:rPr>
        <w:t xml:space="preserve">; </w:t>
      </w:r>
      <w:hyperlink r:id="rId25">
        <w:r>
          <w:rPr>
            <w:lang w:val="sw_KE" w:bidi="sw_KE"/>
          </w:rPr>
          <w:rPr>
            <w:color w:val="0000EE"/>
            <w:u w:val="single"/>
          </w:rPr>
          <w:t>3:4–5</w:t>
        </w:r>
      </w:hyperlink>
      <w:r>
        <w:rPr>
          <w:lang w:val="sw_KE" w:bidi="sw_KE"/>
        </w:rPr>
        <w:t xml:space="preserve">; </w:t>
      </w:r>
      <w:hyperlink r:id="rId26">
        <w:r>
          <w:rPr>
            <w:lang w:val="sw_KE" w:bidi="sw_KE"/>
          </w:rPr>
          <w:rPr>
            <w:color w:val="0000EE"/>
            <w:u w:val="single"/>
          </w:rPr>
          <w:t>5:11–15</w:t>
        </w:r>
      </w:hyperlink>
      <w:r>
        <w:rPr>
          <w:lang w:val="sw_KE" w:bidi="sw_KE"/>
        </w:rPr>
        <w:t xml:space="preserve">; linganisha </w:t>
      </w:r>
      <w:hyperlink r:id="rId27">
        <w:r>
          <w:rPr>
            <w:lang w:val="sw_KE" w:bidi="sw_KE"/>
          </w:rPr>
          <w:rPr>
            <w:color w:val="0000EE"/>
            <w:u w:val="single"/>
          </w:rPr>
          <w:t>Tito 1:11</w:t>
        </w:r>
      </w:hyperlink>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hyperlink r:id="rId28">
        <w:r>
          <w:rPr>
            <w:lang w:val="sw_KE" w:bidi="sw_KE"/>
          </w:rPr>
          <w:rPr>
            <w:color w:val="0000EE"/>
            <w:u w:val="single"/>
          </w:rPr>
          <w:t>1:3–20</w:t>
        </w:r>
      </w:hyperlink>
      <w:r>
        <w:rPr>
          <w:lang w:val="sw_KE" w:bidi="sw_KE"/>
        </w:rPr>
        <w:t>), Paulo anatoa mwongozo juu ya mwenendo katika nyumba ya Mungu kuhusiana na maombi, mafundisho ya wanawake, na uongozi (</w:t>
      </w:r>
      <w:hyperlink r:id="rId29">
        <w:r>
          <w:rPr>
            <w:lang w:val="sw_KE" w:bidi="sw_KE"/>
          </w:rPr>
          <w:rPr>
            <w:color w:val="0000EE"/>
            <w:u w:val="single"/>
          </w:rPr>
          <w:t>2:1–3:13</w:t>
        </w:r>
      </w:hyperlink>
      <w:r>
        <w:rPr>
          <w:lang w:val="sw_KE" w:bidi="sw_KE"/>
        </w:rPr>
        <w:t>). Maeneo haya matatu yalikuwa yameharibiwa na walimu wa uongo. Paulo anaweka wazi kile anachojaribu kufanikisha na anaeleza kwa nini na jinsi inavyopaswa kufanywa (</w:t>
      </w:r>
      <w:hyperlink r:id="rId30">
        <w:r>
          <w:rPr>
            <w:lang w:val="sw_KE" w:bidi="sw_KE"/>
          </w:rPr>
          <w:rPr>
            <w:color w:val="0000EE"/>
            <w:u w:val="single"/>
          </w:rPr>
          <w:t>3:14–4:16</w:t>
        </w:r>
      </w:hyperlink>
      <w:r>
        <w:rPr>
          <w:lang w:val="sw_KE" w:bidi="sw_KE"/>
        </w:rPr>
        <w:t>). Kisha anaendelea na maagizo yake juu ya mwenendo wa kimungu, akilenga watu wazee na vijana, wajane, wazee, na mabwana (</w:t>
      </w:r>
      <w:hyperlink r:id="rId31">
        <w:r>
          <w:rPr>
            <w:lang w:val="sw_KE" w:bidi="sw_KE"/>
          </w:rPr>
          <w:rPr>
            <w:color w:val="0000EE"/>
            <w:u w:val="single"/>
          </w:rPr>
          <w:t>5:1–6:2</w:t>
        </w:r>
      </w:hyperlink>
      <w:r>
        <w:rPr>
          <w:lang w:val="sw_KE" w:bidi="sw_KE"/>
        </w:rPr>
        <w:t>). Mahusiano katika maeneo haya pia yalikuwa yamepotoshwa na mafundisho ya uongo. Hatimaye, Paulo anarudi kwenye haja ya kushughulikia walimu wa uongo wenyewe, wakati huu akilenga masuala ya utajiri na faida (</w:t>
      </w:r>
      <w:hyperlink r:id="rId32">
        <w:r>
          <w:rPr>
            <w:lang w:val="sw_KE" w:bidi="sw_KE"/>
          </w:rPr>
          <w:rPr>
            <w:color w:val="0000EE"/>
            <w:u w:val="single"/>
          </w:rPr>
          <w:t>6:2–21</w:t>
        </w:r>
      </w:hyperlink>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hyperlink r:id="rId33">
        <w:r>
          <w:rPr>
            <w:lang w:val="sw_KE" w:bidi="sw_KE"/>
          </w:rPr>
          <w:rPr>
            <w:color w:val="0000EE"/>
            <w:u w:val="single"/>
          </w:rPr>
          <w:t>Matendo 28:1–31</w:t>
        </w:r>
      </w:hyperlink>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hyperlink r:id="rId34">
        <w:r>
          <w:rPr>
            <w:lang w:val="sw_KE" w:bidi="sw_KE"/>
          </w:rPr>
          <w:rPr>
            <w:color w:val="0000EE"/>
            <w:u w:val="single"/>
          </w:rPr>
          <w:t>2 Tim 4:6</w:t>
        </w:r>
      </w:hyperlink>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hyperlink r:id="rId33">
        <w:r>
          <w:rPr>
            <w:lang w:val="sw_KE" w:bidi="sw_KE"/>
          </w:rPr>
          <w:rPr>
            <w:color w:val="0000EE"/>
            <w:u w:val="single"/>
          </w:rPr>
          <w:t>Matendo 28</w:t>
        </w:r>
      </w:hyperlink>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hyperlink r:id="rId35">
        <w:r>
          <w:rPr>
            <w:lang w:val="sw_KE" w:bidi="sw_KE"/>
          </w:rPr>
          <w:rPr>
            <w:color w:val="0000EE"/>
            <w:u w:val="single"/>
          </w:rPr>
          <w:t>5:6–7</w:t>
        </w:r>
      </w:hyperlink>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3">
        <w:r>
          <w:rPr>
            <w:lang w:val="sw_KE" w:bidi="sw_KE"/>
          </w:rPr>
          <w:rPr>
            <w:color w:val="0000EE"/>
            <w:u w:val="single"/>
          </w:rPr>
          <w:t>Matendo 28</w:t>
        </w:r>
      </w:hyperlink>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6">
        <w:r>
          <w:rPr>
            <w:lang w:val="sw_KE" w:bidi="sw_KE"/>
          </w:rPr>
          <w:rPr>
            <w:color w:val="0000EE"/>
            <w:u w:val="single"/>
          </w:rPr>
          <w:t>1 Tim 4:3</w:t>
        </w:r>
      </w:hyperlink>
      <w:r>
        <w:rPr>
          <w:lang w:val="sw_KE" w:bidi="sw_KE"/>
        </w:rPr>
        <w:t xml:space="preserve">; </w:t>
      </w:r>
      <w:hyperlink r:id="rId37">
        <w:r>
          <w:rPr>
            <w:lang w:val="sw_KE" w:bidi="sw_KE"/>
          </w:rPr>
          <w:rPr>
            <w:color w:val="0000EE"/>
            <w:u w:val="single"/>
          </w:rPr>
          <w:t>Tito 1:15</w:t>
        </w:r>
      </w:hyperlink>
      <w:r>
        <w:rPr>
          <w:lang w:val="sw_KE" w:bidi="sw_KE"/>
        </w:rPr>
        <w:t xml:space="preserve">) na mtazamo wa Kiyahudi (tazama </w:t>
      </w:r>
      <w:hyperlink r:id="rId38">
        <w:r>
          <w:rPr>
            <w:lang w:val="sw_KE" w:bidi="sw_KE"/>
          </w:rPr>
          <w:rPr>
            <w:color w:val="0000EE"/>
            <w:u w:val="single"/>
          </w:rPr>
          <w:t>1 Tim 1:7</w:t>
        </w:r>
      </w:hyperlink>
      <w:r>
        <w:rPr>
          <w:lang w:val="sw_KE" w:bidi="sw_KE"/>
        </w:rPr>
        <w:t xml:space="preserve">; </w:t>
      </w:r>
      <w:hyperlink r:id="rId39">
        <w:r>
          <w:rPr>
            <w:lang w:val="sw_KE" w:bidi="sw_KE"/>
          </w:rPr>
          <w:rPr>
            <w:color w:val="0000EE"/>
            <w:u w:val="single"/>
          </w:rPr>
          <w:t>Tito 1:10</w:t>
        </w:r>
      </w:hyperlink>
      <w:r>
        <w:rPr>
          <w:lang w:val="sw_KE" w:bidi="sw_KE"/>
        </w:rPr>
        <w:t xml:space="preserve">, </w:t>
      </w:r>
      <w:hyperlink r:id="rId40">
        <w:r>
          <w:rPr>
            <w:lang w:val="sw_KE" w:bidi="sw_KE"/>
          </w:rPr>
          <w:rPr>
            <w:color w:val="0000EE"/>
            <w:u w:val="single"/>
          </w:rPr>
          <w:t>14</w:t>
        </w:r>
      </w:hyperlink>
      <w:r>
        <w:rPr>
          <w:lang w:val="sw_KE" w:bidi="sw_KE"/>
        </w:rPr>
        <w:t xml:space="preserve">; </w:t>
      </w:r>
      <w:hyperlink r:id="rId41">
        <w:r>
          <w:rPr>
            <w:lang w:val="sw_KE" w:bidi="sw_KE"/>
          </w:rPr>
          <w:rPr>
            <w:color w:val="0000EE"/>
            <w:u w:val="single"/>
          </w:rPr>
          <w:t>3:9</w:t>
        </w:r>
      </w:hyperlink>
      <w:r>
        <w:rPr>
          <w:lang w:val="sw_KE" w:bidi="sw_KE"/>
        </w:rPr>
        <w:t>). Walidai kuwa na maarifa maalum (</w:t>
      </w:r>
      <w:hyperlink r:id="rId42">
        <w:r>
          <w:rPr>
            <w:lang w:val="sw_KE" w:bidi="sw_KE"/>
          </w:rPr>
          <w:rPr>
            <w:color w:val="0000EE"/>
            <w:u w:val="single"/>
          </w:rPr>
          <w:t>1 Tim 6:20</w:t>
        </w:r>
      </w:hyperlink>
      <w:r>
        <w:rPr>
          <w:lang w:val="sw_KE" w:bidi="sw_KE"/>
        </w:rPr>
        <w:t xml:space="preserve">; </w:t>
      </w:r>
      <w:hyperlink r:id="rId43">
        <w:r>
          <w:rPr>
            <w:lang w:val="sw_KE" w:bidi="sw_KE"/>
          </w:rPr>
          <w:rPr>
            <w:color w:val="0000EE"/>
            <w:u w:val="single"/>
          </w:rPr>
          <w:t>Tito 1:16</w:t>
        </w:r>
      </w:hyperlink>
      <w:r>
        <w:rPr>
          <w:lang w:val="sw_KE" w:bidi="sw_KE"/>
        </w:rPr>
        <w:t>), walidai kwamba ufufuo wa waumini ulikuwa tayari umetokea (</w:t>
      </w:r>
      <w:hyperlink r:id="rId44">
        <w:r>
          <w:rPr>
            <w:lang w:val="sw_KE" w:bidi="sw_KE"/>
          </w:rPr>
          <w:rPr>
            <w:color w:val="0000EE"/>
            <w:u w:val="single"/>
          </w:rPr>
          <w:t>2 Tim 2:18</w:t>
        </w:r>
      </w:hyperlink>
      <w:r>
        <w:rPr>
          <w:lang w:val="sw_KE" w:bidi="sw_KE"/>
        </w:rPr>
        <w:t>), walivuruga mahusiano (</w:t>
      </w:r>
      <w:hyperlink r:id="rId45">
        <w:r>
          <w:rPr>
            <w:lang w:val="sw_KE" w:bidi="sw_KE"/>
          </w:rPr>
          <w:rPr>
            <w:color w:val="0000EE"/>
            <w:u w:val="single"/>
          </w:rPr>
          <w:t>2 Tim 3:6–7</w:t>
        </w:r>
      </w:hyperlink>
      <w:r>
        <w:rPr>
          <w:lang w:val="sw_KE" w:bidi="sw_KE"/>
        </w:rPr>
        <w:t xml:space="preserve">; </w:t>
      </w:r>
      <w:hyperlink r:id="rId27">
        <w:r>
          <w:rPr>
            <w:lang w:val="sw_KE" w:bidi="sw_KE"/>
          </w:rPr>
          <w:rPr>
            <w:color w:val="0000EE"/>
            <w:u w:val="single"/>
          </w:rPr>
          <w:t>Tito 1:11</w:t>
        </w:r>
      </w:hyperlink>
      <w:r>
        <w:rPr>
          <w:lang w:val="sw_KE" w:bidi="sw_KE"/>
        </w:rPr>
        <w:t>), na huenda walisisitiza wokovu kwa matendo (</w:t>
      </w:r>
      <w:hyperlink r:id="rId46">
        <w:r>
          <w:rPr>
            <w:lang w:val="sw_KE" w:bidi="sw_KE"/>
          </w:rPr>
          <w:rPr>
            <w:color w:val="0000EE"/>
            <w:u w:val="single"/>
          </w:rPr>
          <w:t>2 Tim 1:9</w:t>
        </w:r>
      </w:hyperlink>
      <w:r>
        <w:rPr>
          <w:lang w:val="sw_KE" w:bidi="sw_KE"/>
        </w:rPr>
        <w:t xml:space="preserve">; </w:t>
      </w:r>
      <w:hyperlink r:id="rId47">
        <w:r>
          <w:rPr>
            <w:lang w:val="sw_KE" w:bidi="sw_KE"/>
          </w:rPr>
          <w:rPr>
            <w:color w:val="0000EE"/>
            <w:u w:val="single"/>
          </w:rPr>
          <w:t>Tito 3:5</w:t>
        </w:r>
      </w:hyperlink>
      <w:r>
        <w:rPr>
          <w:lang w:val="sw_KE" w:bidi="sw_KE"/>
        </w:rPr>
        <w:t xml:space="preserve">). Jibu kali la Paulo linaonyesha hitaji la kufanya marekebisho kuhusu mafundisho ya Kristo (tazama </w:t>
      </w:r>
      <w:hyperlink r:id="rId48">
        <w:r>
          <w:rPr>
            <w:lang w:val="sw_KE" w:bidi="sw_KE"/>
          </w:rPr>
          <w:rPr>
            <w:color w:val="0000EE"/>
            <w:u w:val="single"/>
          </w:rPr>
          <w:t>1 Tim 2:5–6</w:t>
        </w:r>
      </w:hyperlink>
      <w:r>
        <w:rPr>
          <w:lang w:val="sw_KE" w:bidi="sw_KE"/>
        </w:rPr>
        <w:t xml:space="preserve">; </w:t>
      </w:r>
      <w:hyperlink r:id="rId49">
        <w:r>
          <w:rPr>
            <w:lang w:val="sw_KE" w:bidi="sw_KE"/>
          </w:rPr>
          <w:rPr>
            <w:color w:val="0000EE"/>
            <w:u w:val="single"/>
          </w:rPr>
          <w:t>3:16</w:t>
        </w:r>
      </w:hyperlink>
      <w:r>
        <w:rPr>
          <w:lang w:val="sw_KE" w:bidi="sw_KE"/>
        </w:rPr>
        <w:t xml:space="preserve">; </w:t>
      </w:r>
      <w:hyperlink r:id="rId50">
        <w:r>
          <w:rPr>
            <w:lang w:val="sw_KE" w:bidi="sw_KE"/>
          </w:rPr>
          <w:rPr>
            <w:color w:val="0000EE"/>
            <w:u w:val="single"/>
          </w:rPr>
          <w:t>2 Tim 2:8</w:t>
        </w:r>
      </w:hyperlink>
      <w:r>
        <w:rPr>
          <w:lang w:val="sw_KE" w:bidi="sw_KE"/>
        </w:rPr>
        <w:t xml:space="preserve">) na siku za mwisho (tazama </w:t>
      </w:r>
      <w:hyperlink r:id="rId51">
        <w:r>
          <w:rPr>
            <w:lang w:val="sw_KE" w:bidi="sw_KE"/>
          </w:rPr>
          <w:rPr>
            <w:color w:val="0000EE"/>
            <w:u w:val="single"/>
          </w:rPr>
          <w:t>1 Tim 4:1–5</w:t>
        </w:r>
      </w:hyperlink>
      <w:r>
        <w:rPr>
          <w:lang w:val="sw_KE" w:bidi="sw_KE"/>
        </w:rPr>
        <w:t xml:space="preserve">; </w:t>
      </w:r>
      <w:hyperlink r:id="rId44">
        <w:r>
          <w:rPr>
            <w:lang w:val="sw_KE" w:bidi="sw_KE"/>
          </w:rPr>
          <w:rPr>
            <w:color w:val="0000EE"/>
            <w:u w:val="single"/>
          </w:rPr>
          <w:t>2 Tim 2:18</w:t>
        </w:r>
      </w:hyperlink>
      <w:r>
        <w:rPr>
          <w:lang w:val="sw_KE" w:bidi="sw_KE"/>
        </w:rPr>
        <w:t xml:space="preserve">; </w:t>
      </w:r>
      <w:hyperlink r:id="rId52">
        <w:r>
          <w:rPr>
            <w:lang w:val="sw_KE" w:bidi="sw_KE"/>
          </w:rPr>
          <w:rPr>
            <w:color w:val="0000EE"/>
            <w:u w:val="single"/>
          </w:rPr>
          <w:t>3:1–9</w:t>
        </w:r>
      </w:hyperlink>
      <w:r>
        <w:rPr>
          <w:lang w:val="sw_KE" w:bidi="sw_KE"/>
        </w:rPr>
        <w:t xml:space="preserve">; </w:t>
      </w:r>
      <w:hyperlink r:id="rId53">
        <w:r>
          <w:rPr>
            <w:lang w:val="sw_KE" w:bidi="sw_KE"/>
          </w:rPr>
          <w:rPr>
            <w:color w:val="0000EE"/>
            <w:u w:val="single"/>
          </w:rPr>
          <w:t>Tito 2:11–14</w:t>
        </w:r>
      </w:hyperlink>
      <w:r>
        <w:rPr>
          <w:lang w:val="sw_KE" w:bidi="sw_KE"/>
        </w:rPr>
        <w:t xml:space="preserve">). Walimu wa uongo walipinga ujumbe wa Paulo, walikuza uasherati, na walidhoofisha misheni ya kanisa. Hivyo, viongozi wazuri walihitajika (tazama </w:t>
      </w:r>
      <w:hyperlink r:id="rId54">
        <w:r>
          <w:rPr>
            <w:lang w:val="sw_KE" w:bidi="sw_KE"/>
          </w:rPr>
          <w:rPr>
            <w:color w:val="0000EE"/>
            <w:u w:val="single"/>
          </w:rPr>
          <w:t>Tito 1:10–13</w:t>
        </w:r>
      </w:hyperlink>
      <w:r>
        <w:rPr>
          <w:lang w:val="sw_KE" w:bidi="sw_KE"/>
        </w:rPr>
        <w:t xml:space="preserve">; </w:t>
      </w:r>
      <w:hyperlink r:id="rId55">
        <w:r>
          <w:rPr>
            <w:lang w:val="sw_KE" w:bidi="sw_KE"/>
          </w:rPr>
          <w:rPr>
            <w:color w:val="0000EE"/>
            <w:u w:val="single"/>
          </w:rPr>
          <w:t>2:6–8</w:t>
        </w:r>
      </w:hyperlink>
      <w:r>
        <w:rPr>
          <w:lang w:val="sw_KE" w:bidi="sw_KE"/>
        </w:rPr>
        <w:t xml:space="preserve">, </w:t>
      </w:r>
      <w:hyperlink r:id="rId56">
        <w:r>
          <w:rPr>
            <w:lang w:val="sw_KE" w:bidi="sw_KE"/>
          </w:rPr>
          <w:rPr>
            <w:color w:val="0000EE"/>
            <w:u w:val="single"/>
          </w:rPr>
          <w:t>15</w:t>
        </w:r>
      </w:hyperlink>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hyperlink r:id="rId57">
        <w:r>
          <w:rPr>
            <w:lang w:val="sw_KE" w:bidi="sw_KE"/>
          </w:rPr>
          <w:rPr>
            <w:color w:val="0000EE"/>
            <w:u w:val="single"/>
          </w:rPr>
          <w:t>3:14–16</w:t>
        </w:r>
      </w:hyperlink>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8">
        <w:r>
          <w:rPr>
            <w:lang w:val="sw_KE" w:bidi="sw_KE"/>
          </w:rPr>
          <w:rPr>
            <w:color w:val="0000EE"/>
            <w:u w:val="single"/>
          </w:rPr>
          <w:t>4:3–4</w:t>
        </w:r>
      </w:hyperlink>
      <w:r>
        <w:rPr>
          <w:lang w:val="sw_KE" w:bidi="sw_KE"/>
        </w:rPr>
        <w:t xml:space="preserve">; </w:t>
      </w:r>
      <w:hyperlink r:id="rId59">
        <w:r>
          <w:rPr>
            <w:lang w:val="sw_KE" w:bidi="sw_KE"/>
          </w:rPr>
          <w:rPr>
            <w:color w:val="0000EE"/>
            <w:u w:val="single"/>
          </w:rPr>
          <w:t>6:17</w:t>
        </w:r>
      </w:hyperlink>
      <w:r>
        <w:rPr>
          <w:lang w:val="sw_KE" w:bidi="sw_KE"/>
        </w:rPr>
        <w:t>), lakini ni ya muda na iko katika siku zake za mwisho, ngumu, zilizojaa uovu (</w:t>
      </w:r>
      <w:hyperlink r:id="rId60">
        <w:r>
          <w:rPr>
            <w:lang w:val="sw_KE" w:bidi="sw_KE"/>
          </w:rPr>
          <w:rPr>
            <w:color w:val="0000EE"/>
            <w:u w:val="single"/>
          </w:rPr>
          <w:t>4:1</w:t>
        </w:r>
      </w:hyperlink>
      <w:r>
        <w:rPr>
          <w:lang w:val="sw_KE" w:bidi="sw_KE"/>
        </w:rPr>
        <w:t xml:space="preserve">; </w:t>
      </w:r>
      <w:hyperlink r:id="rId61">
        <w:r>
          <w:rPr>
            <w:lang w:val="sw_KE" w:bidi="sw_KE"/>
          </w:rPr>
          <w:rPr>
            <w:color w:val="0000EE"/>
            <w:u w:val="single"/>
          </w:rPr>
          <w:t>2 Tim 3:1</w:t>
        </w:r>
      </w:hyperlink>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hyperlink r:id="rId62">
        <w:r>
          <w:rPr>
            <w:lang w:val="sw_KE" w:bidi="sw_KE"/>
          </w:rPr>
          <w:rPr>
            <w:color w:val="0000EE"/>
            <w:u w:val="single"/>
          </w:rPr>
          <w:t>1 Tim 2:4–7</w:t>
        </w:r>
      </w:hyperlink>
      <w:r>
        <w:rPr>
          <w:lang w:val="sw_KE" w:bidi="sw_KE"/>
        </w:rPr>
        <w:t>). Watu wa Mungu wanapaswa kufanya kile kinachounga mkono kazi hiyo (</w:t>
      </w:r>
      <w:hyperlink r:id="rId29">
        <w:r>
          <w:rPr>
            <w:lang w:val="sw_KE" w:bidi="sw_KE"/>
          </w:rPr>
          <w:rPr>
            <w:color w:val="0000EE"/>
            <w:u w:val="single"/>
          </w:rPr>
          <w:t>2:1–3:13</w:t>
        </w:r>
      </w:hyperlink>
      <w:r>
        <w:rPr>
          <w:lang w:val="sw_KE" w:bidi="sw_KE"/>
        </w:rPr>
        <w:t xml:space="preserve">; </w:t>
      </w:r>
      <w:hyperlink r:id="rId31">
        <w:r>
          <w:rPr>
            <w:lang w:val="sw_KE" w:bidi="sw_KE"/>
          </w:rPr>
          <w:rPr>
            <w:color w:val="0000EE"/>
            <w:u w:val="single"/>
          </w:rPr>
          <w:t>5:1–6:2</w:t>
        </w:r>
      </w:hyperlink>
      <w:r>
        <w:rPr>
          <w:lang w:val="sw_KE" w:bidi="sw_KE"/>
        </w:rPr>
        <w:t xml:space="preserve">; tazama </w:t>
      </w:r>
      <w:hyperlink r:id="rId63">
        <w:r>
          <w:rPr>
            <w:lang w:val="sw_KE" w:bidi="sw_KE"/>
          </w:rPr>
          <w:rPr>
            <w:color w:val="0000EE"/>
            <w:u w:val="single"/>
          </w:rPr>
          <w:t>1 Kor 9:19–23</w:t>
        </w:r>
      </w:hyperlink>
      <w:r>
        <w:rPr>
          <w:lang w:val="sw_KE" w:bidi="sw_KE"/>
        </w:rPr>
        <w:t>). Walimu wa uongo, kinyume chake, walikuwa wakiongea upuuzi na kuharibu uadilifu wa kanisa, hivyo Paulo alielekeza maneno yake mengi kwenye mwenendo sahihi. Muhtasari wa Habari Njema (</w:t>
      </w:r>
      <w:hyperlink r:id="rId64">
        <w:r>
          <w:rPr>
            <w:lang w:val="sw_KE" w:bidi="sw_KE"/>
          </w:rPr>
          <w:rPr>
            <w:color w:val="0000EE"/>
            <w:u w:val="single"/>
          </w:rPr>
          <w:t>1 Tim 1:15</w:t>
        </w:r>
      </w:hyperlink>
      <w:r>
        <w:rPr>
          <w:lang w:val="sw_KE" w:bidi="sw_KE"/>
        </w:rPr>
        <w:t xml:space="preserve">; </w:t>
      </w:r>
      <w:hyperlink r:id="rId48">
        <w:r>
          <w:rPr>
            <w:lang w:val="sw_KE" w:bidi="sw_KE"/>
          </w:rPr>
          <w:rPr>
            <w:color w:val="0000EE"/>
            <w:u w:val="single"/>
          </w:rPr>
          <w:t>2:5–6</w:t>
        </w:r>
      </w:hyperlink>
      <w:r>
        <w:rPr>
          <w:lang w:val="sw_KE" w:bidi="sw_KE"/>
        </w:rPr>
        <w:t xml:space="preserve">; </w:t>
      </w:r>
      <w:hyperlink r:id="rId49">
        <w:r>
          <w:rPr>
            <w:lang w:val="sw_KE" w:bidi="sw_KE"/>
          </w:rPr>
          <w:rPr>
            <w:color w:val="0000EE"/>
            <w:u w:val="single"/>
          </w:rPr>
          <w:t>3:16</w:t>
        </w:r>
      </w:hyperlink>
      <w:r>
        <w:rPr>
          <w:lang w:val="sw_KE" w:bidi="sw_KE"/>
        </w:rPr>
        <w:t xml:space="preserve">; </w:t>
      </w:r>
      <w:hyperlink r:id="rId65">
        <w:r>
          <w:rPr>
            <w:lang w:val="sw_KE" w:bidi="sw_KE"/>
          </w:rPr>
          <w:rPr>
            <w:color w:val="0000EE"/>
            <w:u w:val="single"/>
          </w:rPr>
          <w:t>6:13–16</w:t>
        </w:r>
      </w:hyperlink>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