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r>
        <w:rPr>
          <w:lang w:val="zh_TW" w:bidi="zh_TW"/>
        </w:rPr>
      </w:r>
      <w:r>
        <w:rPr>
          <w:lang w:val="zh_TW" w:bidi="zh_TW"/>
        </w:rP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2"/>
      </w:pPr>
      <w:r>
        <w:rPr>
          <w:lang w:val="zh_TW" w:bidi="zh_TW"/>
        </w:rPr>
        <w:t>背景</w:t>
      </w:r>
    </w:p>
    <w:p>
      <w:pPr/>
      <w:r>
        <w:rPr>
          <w:lang w:val="zh_TW" w:bidi="zh_TW"/>
        </w:rPr>
      </w:r>
      <w:r>
        <w:rPr>
          <w:lang w:val="zh_TW" w:bidi="zh_TW"/>
        </w:rPr>
        <w:t>路得記中的故事發生在公元前1100年左右的士師時期。士師記記載了各種強暴，各樣重大事件，而路得記則展示了當時生活中和平、尋常的一面。</w:t>
      </w:r>
    </w:p>
    <w:p>
      <w:pPr/>
      <w:r>
        <w:rPr>
          <w:lang w:val="zh_TW" w:bidi="zh_TW"/>
        </w:rPr>
      </w:r>
      <w:r>
        <w:rPr>
          <w:lang w:val="zh_TW" w:bidi="zh_TW"/>
        </w:rP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2"/>
      </w:pPr>
      <w:r>
        <w:rPr>
          <w:lang w:val="zh_TW" w:bidi="zh_TW"/>
        </w:rPr>
        <w:t>概要</w:t>
      </w:r>
    </w:p>
    <w:p>
      <w:pPr/>
      <w:r>
        <w:rPr>
          <w:lang w:val="zh_TW" w:bidi="zh_TW"/>
        </w:rPr>
      </w:r>
      <w:r>
        <w:rPr>
          <w:lang w:val="zh_TW" w:bidi="zh_TW"/>
        </w:rP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pPr/>
      <w:r>
        <w:rPr>
          <w:lang w:val="zh_TW" w:bidi="zh_TW"/>
        </w:rPr>
      </w:r>
      <w:r>
        <w:rPr>
          <w:lang w:val="zh_TW" w:bidi="zh_TW"/>
        </w:rP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pPr/>
      <w:r>
        <w:rPr>
          <w:lang w:val="zh_TW" w:bidi="zh_TW"/>
        </w:rPr>
      </w:r>
      <w:r>
        <w:rPr>
          <w:lang w:val="zh_TW" w:bidi="zh_TW"/>
        </w:rP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2"/>
      </w:pPr>
      <w:r>
        <w:rPr>
          <w:lang w:val="zh_TW" w:bidi="zh_TW"/>
        </w:rPr>
        <w:t>作者和日期</w:t>
      </w:r>
    </w:p>
    <w:p>
      <w:pPr/>
      <w:r>
        <w:rPr>
          <w:lang w:val="zh_TW" w:bidi="zh_TW"/>
        </w:rPr>
      </w:r>
      <w:r>
        <w:rPr>
          <w:lang w:val="zh_TW" w:bidi="zh_TW"/>
        </w:rP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2"/>
      </w:pPr>
      <w:r>
        <w:rPr>
          <w:lang w:val="zh_TW" w:bidi="zh_TW"/>
        </w:rPr>
        <w:t>意義與信息</w:t>
      </w:r>
    </w:p>
    <w:p>
      <w:pPr/>
      <w:r>
        <w:rPr>
          <w:lang w:val="zh_TW" w:bidi="zh_TW"/>
        </w:rPr>
      </w:r>
      <w:r>
        <w:rPr>
          <w:lang w:val="zh_TW" w:bidi="zh_TW"/>
        </w:rPr>
        <w:t>神通常在日常生活的平凡事件中做工。奇蹟確實會發生，但神經常通過日常事件來實現祂的目的並祝福祂的子民。如果我們在日常生活中學會忠心，我們就有能力在危機來臨時繼續保持忠心。</w:t>
      </w:r>
    </w:p>
    <w:p>
      <w:pPr/>
      <w:r>
        <w:rPr>
          <w:lang w:val="zh_TW" w:bidi="zh_TW"/>
        </w:rPr>
      </w:r>
      <w:r>
        <w:rPr>
          <w:lang w:val="zh_TW" w:bidi="zh_TW"/>
        </w:rPr>
        <w:t>路得記包含許多口頭上的祝福。神的子民有特權奉神的名彼此祝福。我們經常可以在實現這些祝福上出力，就像拿俄米和波阿斯實現了他們給路得的祝福一樣。</w:t>
      </w:r>
    </w:p>
    <w:p>
      <w:pPr/>
      <w:r>
        <w:rPr>
          <w:lang w:val="zh_TW" w:bidi="zh_TW"/>
        </w:rPr>
      </w:r>
      <w:r>
        <w:rPr>
          <w:lang w:val="zh_TW" w:bidi="zh_TW"/>
        </w:rPr>
        <w:t>拿俄米曾經覺得神離棄了她；但神並沒有離棄拿俄米，到本書結尾時，拿俄米知道神重新給她的，比她夢想的還要多。即便是在我們最黑暗的時刻，神仍是可信的。</w:t>
      </w:r>
    </w:p>
    <w:p>
      <w:pPr/>
      <w:r>
        <w:rPr>
          <w:lang w:val="zh_TW" w:bidi="zh_TW"/>
        </w:rPr>
      </w:r>
      <w:r>
        <w:rPr>
          <w:lang w:val="zh_TW" w:bidi="zh_TW"/>
        </w:rPr>
        <w:t>對神的信心涉及願意冒險。路得是在極大的不確定性中決定跟隨拿俄米的神。波阿斯的信實和慷慨也冒著風險，並且得到了豐厚的回報。</w:t>
      </w:r>
    </w:p>
    <w:p>
      <w:pPr/>
      <w:r>
        <w:rPr>
          <w:lang w:val="zh_TW" w:bidi="zh_TW"/>
        </w:rPr>
      </w:r>
      <w:r>
        <w:rPr>
          <w:lang w:val="zh_TW" w:bidi="zh_TW"/>
        </w:rPr>
        <w:t>日常和平凡的事物可以產生驚人的、永恆的影響。路得和波阿斯在耕作、婚姻、生育和教養兒女這種日常生活中的忠心，帶來了永恆的祝福，這些祝福通過大衛王和他的後裔耶穌基督得以繼續倍增。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