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以斯帖記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帖從卑微到尊貴的故事，讓我們看見一位充滿智慧、勇氣和願意順服神的女性，如何影響成千上萬的生命。以斯帖得到百姓代禱支持，並在神的保守與安排之下，接受自己的使命，甚至不惜冒生命危險來拯救他人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以斯帖記的背景是在波斯王亞哈隨魯統治期間（公元前486–465年）。在此之前的一代人（公元前538年），大約有50,000人從巴比倫歸回猶大地（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拉1:1–5，</w:t>
        </w:r>
      </w:hyperlink>
      <w:hyperlink r:id="rId16">
        <w:r>
          <w:rPr>
            <w:lang w:val="zh_TW" w:bidi="zh_TW"/>
          </w:rPr>
          <w:rPr>
            <w:color w:val="0000EE"/>
            <w:u w:val="single"/>
          </w:rPr>
          <w:t>2:64–67</w:t>
        </w:r>
      </w:hyperlink>
      <w:r>
        <w:rPr>
          <w:lang w:val="zh_TW" w:bidi="zh_TW"/>
        </w:rPr>
        <w:t>），但包括以斯帖在內的許多猶大家庭，仍然留在波斯境內。</w:t>
      </w:r>
    </w:p>
    <w:p>
      <w:pPr/>
      <w:r>
        <w:rPr>
          <w:lang w:val="zh_TW" w:bidi="zh_TW"/>
        </w:rPr>
      </w:r>
      <w:r>
        <w:rPr>
          <w:lang w:val="zh_TW" w:bidi="zh_TW"/>
        </w:rPr>
        <w:t>在亞哈隨魯統治期間，波斯帝國正處於巔峰時期。他的軍隊曾取得重大勝利，包括對埃及的一場決定性戰役。來自各地的賦稅財富，湧入波斯首都書珊城，亞哈隨魯也監督在波塞波利斯（Persepolis）建造華麗新宮殿的過程。然而，亞哈隨魯是一位專橫的君王。在這樣的時代，以斯帖進入王宮，並被選為王后。她面臨著一個艱鉅的挑戰，就是在危機時刻忠心服事神和自己的百姓，同時又要作為外邦君王的忠心妻子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當亞哈隨魯王為波斯的重要領袖設擺豪華的宴席時，王后瓦實提拒絕展示她的美貌，因此亞哈隨魯廢黜了她，並開始尋找新的王后（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1:1–2:4</w:t>
        </w:r>
      </w:hyperlink>
      <w:r>
        <w:rPr>
          <w:lang w:val="zh_TW" w:bidi="zh_TW"/>
        </w:rPr>
        <w:t>）。末底改的堂妹，猶太女子以斯帖被選為王后（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2:5–18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後來，末底改成為宮廷官員，他發現了一個針對王的陰謀，並透過以斯帖將消息傳給亞哈隨魯王。不久之後，末底改拒絕向亞哈隨魯的最高官員哈曼下拜，這激怒了哈曼，促使他策劃了一場惡毒的陰謀，企圖滅絕波斯境內所有的猶大人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2:19–3:15</w:t>
        </w:r>
      </w:hyperlink>
      <w:r>
        <w:rPr>
          <w:lang w:val="zh_TW" w:bidi="zh_TW"/>
        </w:rPr>
        <w:t>）。當猶大群體懇切禱告時（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4:16</w:t>
        </w:r>
      </w:hyperlink>
      <w:r>
        <w:rPr>
          <w:lang w:val="zh_TW" w:bidi="zh_TW"/>
        </w:rPr>
        <w:t>），以斯帖冒著生命危險，在未得召見的情況下進入王宮見王，並邀請亞哈隨魯與哈曼赴宴（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4章</w:t>
        </w:r>
      </w:hyperlink>
      <w:r>
        <w:rPr>
          <w:lang w:val="zh_TW" w:bidi="zh_TW"/>
        </w:rPr>
        <w:t>）。與此同時，哈曼建造了一根高柱，準備將末底改掛上去示眾（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5:14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當亞哈隨魯王得知，末底改從未因揭發刺殺陰謀而得到賞賜時，他下令讓哈曼親自帶領一場巡行，公開尊榮末底改，這對哈曼而言是極大的羞辱（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6章</w:t>
        </w:r>
      </w:hyperlink>
      <w:r>
        <w:rPr>
          <w:lang w:val="zh_TW" w:bidi="zh_TW"/>
        </w:rPr>
        <w:t>）。隨後，在宴席上，以斯帖向王揭露哈曼的陰謀，表明這不僅是對猶大人的攻擊，更是對她本人的威脅。亞哈隨魯王震怒，最終哈曼被掛在自己所建的刑柱上處死（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7章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之後，亞哈隨魯王准許猶大人起來保衛自己，抵抗仇敵的攻擊（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8:1–14</w:t>
        </w:r>
      </w:hyperlink>
      <w:r>
        <w:rPr>
          <w:lang w:val="zh_TW" w:bidi="zh_TW"/>
        </w:rPr>
        <w:t>）。猶大人為此歡欣鼓舞，末底改被擢升高位，而哈曼的眾子也被處決（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9:1–17</w:t>
        </w:r>
      </w:hyperlink>
      <w:r>
        <w:rPr>
          <w:lang w:val="zh_TW" w:bidi="zh_TW"/>
        </w:rPr>
        <w:t>）。最終，猶大人成功自衛，並為神的奇妙拯救而歡慶，這次的得勝成為普珥節的起源。</w:t>
      </w:r>
    </w:p>
    <w:p>
      <w:pPr>
        <w:pStyle w:val="Heading2"/>
      </w:pPr>
      <w:r>
        <w:rPr>
          <w:lang w:val="zh_TW" w:bidi="zh_TW"/>
        </w:rPr>
        <w:t>作者與日期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以斯帖記的經文並未明確指出其作者或寫作日期。一些早期教父認為以斯拉可能是這卷書的作者，而亞歷山大的革利免（Clement of Alexandria）則認為這卷書由末底改所寫。由於這卷書中包含許多波斯詞彙，且未受到希臘文化的影響，因此學者推測其寫作時間可能介於公元前460年（即亞哈隨魯王統治結束後）與公元前331年（即亞歷山大大帝征服波斯之前）之間。</w:t>
      </w:r>
    </w:p>
    <w:p>
      <w:pPr>
        <w:pStyle w:val="Heading2"/>
      </w:pPr>
      <w:r>
        <w:rPr>
          <w:lang w:val="zh_TW" w:bidi="zh_TW"/>
        </w:rPr>
        <w:t>類型：歷史還是小說？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以斯帖記是一篇人物傳記敘述，類似約瑟的故事（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創37–48章</w:t>
        </w:r>
      </w:hyperlink>
      <w:r>
        <w:rPr>
          <w:lang w:val="zh_TW" w:bidi="zh_TW"/>
        </w:rPr>
        <w:t>）和路得記。然而，有些人質疑其在歷史上是否真實，認為其中的一些情節難以置信，例如：（a）波斯王頒布法令大規模滅絕猶大人，（b）猶大人在一天內殺死七萬五千名敵人，（c）以斯帖作為非波斯人，竟能成為王后，以及（d）故事中發生了許多看似不可能的巧合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然而，仍有不少原因認為這卷書在歷史上是準確的，因為（a）書中使用了真實的波斯人名、官銜和習俗；（b）聖經其它經文也記載了神在幕後工作，藉著看似偶然的事件成就祂的旨意（例如，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創37–48章；</w:t>
        </w:r>
      </w:hyperlink>
      <w:hyperlink r:id="rId28">
        <w:r>
          <w:rPr>
            <w:lang w:val="zh_TW" w:bidi="zh_TW"/>
          </w:rPr>
          <w:rPr>
            <w:color w:val="0000EE"/>
            <w:u w:val="single"/>
          </w:rPr>
          <w:t>得1–4章</w:t>
        </w:r>
      </w:hyperlink>
      <w:r>
        <w:rPr>
          <w:lang w:val="zh_TW" w:bidi="zh_TW"/>
        </w:rPr>
        <w:t>）；（c）以斯在成為王后後，長時間隱藏自己的猶大身分；以及（d）君王通常不會反對屠殺其敵人，尤其是當這建議來自他最信任的大臣時。</w:t>
      </w:r>
    </w:p>
    <w:p>
      <w:pPr>
        <w:pStyle w:val="Heading2"/>
      </w:pPr>
      <w:r>
        <w:rPr>
          <w:lang w:val="zh_TW" w:bidi="zh_TW"/>
        </w:rPr>
        <w:t>以斯帖記的附加內容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的以斯帖記具有穩定且一致的手抄本傳統。然而，他爾根（Targums）和米大示（Midrash，對希伯來舊約聖經的解釋和註釋）、希臘舊約譯本、拉丁文武加大譯本（Vulgate）以及約瑟夫（Josephus，公元一世紀的羅馬猶太歷史學家）都包含一些後來才寫成的附加內容，這些內容並未出現在希伯來經文中。然而，這些增補部分並不包含任何權威的原始信息；其中一些只是重述希伯來經文已有的內容，另一些則與原文矛盾，還有一些純屬後世作者的想像。耶柔米（Jerome）在翻譯和編輯拉丁文武加大譯本時，並未將這些增補內容按照時間順序插入，使之看起來像故事的原始部分，而是將它們收錄在舊約末尾的次經書卷中，這些次經後來被羅馬天主教與東正教聖經譯本所接納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雖然以斯帖記從未直接提及神，但其核心目的在於展現神如何以祂的旨意眷顧並保護祂的百姓。神藉著亞哈隨魯王的醉酒與驕傲，使以斯帖被抬舉到有影響力的地位（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1–2</w:t>
        </w:r>
      </w:hyperlink>
      <w:r>
        <w:rPr>
          <w:lang w:val="zh_TW" w:bidi="zh_TW"/>
        </w:rPr>
        <w:t>章）。哈曼原本企圖滅絕猶大人的邪惡計謀，最終在一連串獨特而具諷刺意味的事件中反噬自身，他所策劃的滅族之日，反而成為神子民的歡樂之日。以斯帖記提醒我們，神以祂的保守與安排掌管歷史中的人與事，以成就祂的旨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1-Ezra1:5" TargetMode="External"/><Relationship Id="rId16" Type="http://schemas.openxmlformats.org/officeDocument/2006/relationships/hyperlink" Target="https://ref.ly/Ezra2:64-Ezra2:67" TargetMode="External"/><Relationship Id="rId17" Type="http://schemas.openxmlformats.org/officeDocument/2006/relationships/hyperlink" Target="https://ref.ly/Esth1:1-Esth2:4" TargetMode="External"/><Relationship Id="rId18" Type="http://schemas.openxmlformats.org/officeDocument/2006/relationships/hyperlink" Target="https://ref.ly/Esth2:5-Esth2:18" TargetMode="External"/><Relationship Id="rId19" Type="http://schemas.openxmlformats.org/officeDocument/2006/relationships/hyperlink" Target="https://ref.ly/Esth2:19-Esth3:15" TargetMode="External"/><Relationship Id="rId20" Type="http://schemas.openxmlformats.org/officeDocument/2006/relationships/hyperlink" Target="https://ref.ly/Esth4:16" TargetMode="External"/><Relationship Id="rId21" Type="http://schemas.openxmlformats.org/officeDocument/2006/relationships/hyperlink" Target="https://ref.ly/Esth4:1-Esth4:17" TargetMode="External"/><Relationship Id="rId22" Type="http://schemas.openxmlformats.org/officeDocument/2006/relationships/hyperlink" Target="https://ref.ly/Esth5:14" TargetMode="External"/><Relationship Id="rId23" Type="http://schemas.openxmlformats.org/officeDocument/2006/relationships/hyperlink" Target="https://ref.ly/Esth6:1-Esth6:14" TargetMode="External"/><Relationship Id="rId24" Type="http://schemas.openxmlformats.org/officeDocument/2006/relationships/hyperlink" Target="https://ref.ly/Esth7:1-Esth7:10" TargetMode="External"/><Relationship Id="rId25" Type="http://schemas.openxmlformats.org/officeDocument/2006/relationships/hyperlink" Target="https://ref.ly/Esth8:1-Esth8:14" TargetMode="External"/><Relationship Id="rId26" Type="http://schemas.openxmlformats.org/officeDocument/2006/relationships/hyperlink" Target="https://ref.ly/Esth9:1-Esth9:17" TargetMode="External"/><Relationship Id="rId27" Type="http://schemas.openxmlformats.org/officeDocument/2006/relationships/hyperlink" Target="https://ref.ly/Gen37:1-Gen48:22" TargetMode="External"/><Relationship Id="rId28" Type="http://schemas.openxmlformats.org/officeDocument/2006/relationships/hyperlink" Target="https://ref.ly/Ruth1:1-Ruth4:22" TargetMode="External"/><Relationship Id="rId29" Type="http://schemas.openxmlformats.org/officeDocument/2006/relationships/hyperlink" Target="https://ref.ly/Esth1:1-Esth2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