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i/>
          <w:lang w:val="ru_RU" w:bidi="ru_RU"/>
        </w:rPr>
        <w:t>Даниил</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2"/>
      </w:pPr>
      <w:r>
        <w:rPr>
          <w:lang w:val="ru_RU" w:bidi="ru_RU"/>
        </w:rPr>
        <w:t>Исторический контекст</w:t>
      </w:r>
    </w:p>
    <w:p>
      <w:pPr/>
      <w:r>
        <w:rPr>
          <w:lang w:val="ru_RU" w:bidi="ru_RU"/>
        </w:rPr>
      </w:r>
      <w:r>
        <w:rPr>
          <w:lang w:val="ru_RU" w:bidi="ru_RU"/>
        </w:rP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hyperlink r:id="rId13">
        <w:r>
          <w:rPr>
            <w:lang w:val="ru_RU" w:bidi="ru_RU"/>
          </w:rPr>
          <w:rPr>
            <w:color w:val="0000EE"/>
            <w:u w:val="single"/>
          </w:rPr>
          <w:t>1:1–4</w:t>
        </w:r>
      </w:hyperlink>
      <w:r>
        <w:rPr>
          <w:lang w:val="ru_RU" w:bidi="ru_RU"/>
        </w:rP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hyperlink r:id="rId14">
        <w:r>
          <w:rPr>
            <w:lang w:val="ru_RU" w:bidi="ru_RU"/>
          </w:rPr>
          <w:rPr>
            <w:color w:val="0000EE"/>
            <w:u w:val="single"/>
          </w:rPr>
          <w:t>Втор.28:36</w:t>
        </w:r>
      </w:hyperlink>
      <w:r>
        <w:rPr>
          <w:lang w:val="ru_RU" w:bidi="ru_RU"/>
        </w:rPr>
        <w:t xml:space="preserve">, </w:t>
      </w:r>
      <w:hyperlink r:id="rId15">
        <w:r>
          <w:rPr>
            <w:lang w:val="ru_RU" w:bidi="ru_RU"/>
          </w:rPr>
          <w:rPr>
            <w:color w:val="0000EE"/>
            <w:u w:val="single"/>
          </w:rPr>
          <w:t>64</w:t>
        </w:r>
      </w:hyperlink>
      <w:r>
        <w:rPr>
          <w:lang w:val="ru_RU" w:bidi="ru_RU"/>
        </w:rPr>
        <w:t xml:space="preserve">; </w:t>
      </w:r>
      <w:hyperlink r:id="rId16">
        <w:r>
          <w:rPr>
            <w:lang w:val="ru_RU" w:bidi="ru_RU"/>
          </w:rPr>
          <w:rPr>
            <w:color w:val="0000EE"/>
            <w:u w:val="single"/>
          </w:rPr>
          <w:t>Иер.11:1–17</w:t>
        </w:r>
      </w:hyperlink>
      <w:r>
        <w:rPr>
          <w:lang w:val="ru_RU" w:bidi="ru_RU"/>
        </w:rPr>
        <w:t xml:space="preserve">; </w:t>
      </w:r>
      <w:hyperlink r:id="rId17">
        <w:r>
          <w:rPr>
            <w:lang w:val="ru_RU" w:bidi="ru_RU"/>
          </w:rPr>
          <w:rPr>
            <w:color w:val="0000EE"/>
            <w:u w:val="single"/>
          </w:rPr>
          <w:t>25:11–12</w:t>
        </w:r>
      </w:hyperlink>
      <w:r>
        <w:rPr>
          <w:lang w:val="ru_RU" w:bidi="ru_RU"/>
        </w:rPr>
        <w:t xml:space="preserve">; </w:t>
      </w:r>
      <w:hyperlink r:id="rId18">
        <w:r>
          <w:rPr>
            <w:lang w:val="ru_RU" w:bidi="ru_RU"/>
          </w:rPr>
          <w:rPr>
            <w:color w:val="0000EE"/>
            <w:u w:val="single"/>
          </w:rPr>
          <w:t>29:10–11</w:t>
        </w:r>
      </w:hyperlink>
      <w:r>
        <w:rPr>
          <w:lang w:val="ru_RU" w:bidi="ru_RU"/>
        </w:rPr>
        <w:t xml:space="preserve">). Бог осуществил суд над Израилем, Своим народом, через могущественного царя Навуходоносора (см. </w:t>
      </w:r>
      <w:hyperlink r:id="rId19">
        <w:r>
          <w:rPr>
            <w:lang w:val="ru_RU" w:bidi="ru_RU"/>
          </w:rPr>
          <w:rPr>
            <w:color w:val="0000EE"/>
            <w:u w:val="single"/>
          </w:rPr>
          <w:t>Иер.25:9</w:t>
        </w:r>
      </w:hyperlink>
      <w:r>
        <w:rPr>
          <w:lang w:val="ru_RU" w:bidi="ru_RU"/>
        </w:rP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hyperlink r:id="rId20">
        <w:r>
          <w:rPr>
            <w:lang w:val="ru_RU" w:bidi="ru_RU"/>
          </w:rPr>
          <w:rPr>
            <w:color w:val="0000EE"/>
            <w:u w:val="single"/>
          </w:rPr>
          <w:t>Исх.19:5–6</w:t>
        </w:r>
      </w:hyperlink>
      <w:r>
        <w:rPr>
          <w:lang w:val="ru_RU" w:bidi="ru_RU"/>
        </w:rPr>
        <w:t>).</w:t>
      </w:r>
    </w:p>
    <w:p>
      <w:pPr/>
      <w:r>
        <w:rPr>
          <w:lang w:val="ru_RU" w:bidi="ru_RU"/>
        </w:rPr>
      </w:r>
      <w:r>
        <w:rPr>
          <w:lang w:val="ru_RU" w:bidi="ru_RU"/>
        </w:rP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hyperlink r:id="rId21">
        <w:r>
          <w:rPr>
            <w:lang w:val="ru_RU" w:bidi="ru_RU"/>
          </w:rPr>
          <w:rPr>
            <w:color w:val="0000EE"/>
            <w:u w:val="single"/>
          </w:rPr>
          <w:t>Втор.28:13</w:t>
        </w:r>
      </w:hyperlink>
      <w:r>
        <w:rPr>
          <w:lang w:val="ru_RU" w:bidi="ru_RU"/>
        </w:rPr>
        <w:t xml:space="preserve">, </w:t>
      </w:r>
      <w:hyperlink r:id="rId22">
        <w:r>
          <w:rPr>
            <w:lang w:val="ru_RU" w:bidi="ru_RU"/>
          </w:rPr>
          <w:rPr>
            <w:color w:val="0000EE"/>
            <w:u w:val="single"/>
          </w:rPr>
          <w:t>44</w:t>
        </w:r>
      </w:hyperlink>
      <w:r>
        <w:rPr>
          <w:lang w:val="ru_RU" w:bidi="ru_RU"/>
        </w:rPr>
        <w:t>). Казалось, что они могут просто раствориться в Вавилоне и исчезнуть со сцены истории.</w:t>
      </w:r>
    </w:p>
    <w:p>
      <w:pPr/>
      <w:r>
        <w:rPr>
          <w:lang w:val="ru_RU" w:bidi="ru_RU"/>
        </w:rPr>
      </w:r>
      <w:r>
        <w:rPr>
          <w:lang w:val="ru_RU" w:bidi="ru_RU"/>
        </w:rPr>
        <w:t>Обещание, что потомки Авраама будут благословением для всех народов, казалось абсолютно невыполнимым (</w:t>
      </w:r>
      <w:hyperlink r:id="rId23">
        <w:r>
          <w:rPr>
            <w:lang w:val="ru_RU" w:bidi="ru_RU"/>
          </w:rPr>
          <w:rPr>
            <w:color w:val="0000EE"/>
            <w:u w:val="single"/>
          </w:rPr>
          <w:t>Быт.12:1–3</w:t>
        </w:r>
      </w:hyperlink>
      <w:r>
        <w:rPr>
          <w:lang w:val="ru_RU" w:bidi="ru_RU"/>
        </w:rP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hyperlink r:id="rId24">
        <w:r>
          <w:rPr>
            <w:lang w:val="ru_RU" w:bidi="ru_RU"/>
          </w:rPr>
          <w:rPr>
            <w:color w:val="0000EE"/>
            <w:u w:val="single"/>
          </w:rPr>
          <w:t>Исх.19–20</w:t>
        </w:r>
      </w:hyperlink>
      <w:r>
        <w:rPr>
          <w:lang w:val="ru_RU" w:bidi="ru_RU"/>
        </w:rPr>
        <w:t>) и Давиду (</w:t>
      </w:r>
      <w:hyperlink r:id="rId25">
        <w:r>
          <w:rPr>
            <w:lang w:val="ru_RU" w:bidi="ru_RU"/>
          </w:rPr>
          <w:rPr>
            <w:color w:val="0000EE"/>
            <w:u w:val="single"/>
          </w:rPr>
          <w:t>2Цар.7:1–29</w:t>
        </w:r>
      </w:hyperlink>
      <w:r>
        <w:rPr>
          <w:lang w:val="ru_RU" w:bidi="ru_RU"/>
        </w:rPr>
        <w:t>)? Будет ли Бог действовать на основании Своих слов надежды, произнесённых через пророков? Как Бог спасёт Свой народ из плена?</w:t>
      </w:r>
    </w:p>
    <w:p>
      <w:pPr/>
      <w:r>
        <w:rPr>
          <w:lang w:val="ru_RU" w:bidi="ru_RU"/>
        </w:rPr>
      </w:r>
      <w:r>
        <w:rPr>
          <w:lang w:val="ru_RU" w:bidi="ru_RU"/>
        </w:rP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hyperlink r:id="rId26">
        <w:r>
          <w:rPr>
            <w:lang w:val="ru_RU" w:bidi="ru_RU"/>
          </w:rPr>
          <w:rPr>
            <w:color w:val="0000EE"/>
            <w:u w:val="single"/>
          </w:rPr>
          <w:t>Иез.37</w:t>
        </w:r>
      </w:hyperlink>
      <w:r>
        <w:rPr>
          <w:lang w:val="ru_RU" w:bidi="ru_RU"/>
        </w:rPr>
        <w:t>), Бог показал Даниилу видение будущего, когда грядущий Царь получит власть и будет править вечно.</w:t>
      </w:r>
    </w:p>
    <w:p>
      <w:pPr/>
      <w:r>
        <w:rPr>
          <w:lang w:val="ru_RU" w:bidi="ru_RU"/>
        </w:rPr>
      </w:r>
      <w:r>
        <w:rPr>
          <w:lang w:val="ru_RU" w:bidi="ru_RU"/>
        </w:rP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hyperlink r:id="rId27">
        <w:r>
          <w:rPr>
            <w:lang w:val="ru_RU" w:bidi="ru_RU"/>
          </w:rPr>
          <w:rPr>
            <w:color w:val="0000EE"/>
            <w:u w:val="single"/>
          </w:rPr>
          <w:t>Ис.44:26–45:7</w:t>
        </w:r>
      </w:hyperlink>
      <w:r>
        <w:rPr>
          <w:lang w:val="ru_RU" w:bidi="ru_RU"/>
        </w:rPr>
        <w:t xml:space="preserve">). Даниил стал свидетелем повеления Кира о том, что пленённые народы могут вернуться в родные земли (см. </w:t>
      </w:r>
      <w:hyperlink r:id="rId28">
        <w:r>
          <w:rPr>
            <w:lang w:val="ru_RU" w:bidi="ru_RU"/>
          </w:rPr>
          <w:rPr>
            <w:color w:val="0000EE"/>
            <w:u w:val="single"/>
          </w:rPr>
          <w:t>Езд.1:2–4</w:t>
        </w:r>
      </w:hyperlink>
      <w:r>
        <w:rPr>
          <w:lang w:val="ru_RU" w:bidi="ru_RU"/>
        </w:rPr>
        <w:t>). Так исполнилось пророчество Иеремии (</w:t>
      </w:r>
      <w:hyperlink r:id="rId17">
        <w:r>
          <w:rPr>
            <w:lang w:val="ru_RU" w:bidi="ru_RU"/>
          </w:rPr>
          <w:rPr>
            <w:color w:val="0000EE"/>
            <w:u w:val="single"/>
          </w:rPr>
          <w:t>Иер.25:11–12</w:t>
        </w:r>
      </w:hyperlink>
      <w:r>
        <w:rPr>
          <w:lang w:val="ru_RU" w:bidi="ru_RU"/>
        </w:rPr>
        <w:t xml:space="preserve">; </w:t>
      </w:r>
      <w:hyperlink r:id="rId18">
        <w:r>
          <w:rPr>
            <w:lang w:val="ru_RU" w:bidi="ru_RU"/>
          </w:rPr>
          <w:rPr>
            <w:color w:val="0000EE"/>
            <w:u w:val="single"/>
          </w:rPr>
          <w:t>29:10–11</w:t>
        </w:r>
      </w:hyperlink>
      <w:r>
        <w:rPr>
          <w:lang w:val="ru_RU" w:bidi="ru_RU"/>
        </w:rPr>
        <w:t>) и это стало ответом на молитву Даниила в начале того же года (</w:t>
      </w:r>
      <w:hyperlink r:id="rId29">
        <w:r>
          <w:rPr>
            <w:lang w:val="ru_RU" w:bidi="ru_RU"/>
          </w:rPr>
          <w:rPr>
            <w:color w:val="0000EE"/>
            <w:u w:val="single"/>
          </w:rPr>
          <w:t>Дан.9:1–19</w:t>
        </w:r>
      </w:hyperlink>
      <w:r>
        <w:rPr>
          <w:lang w:val="ru_RU" w:bidi="ru_RU"/>
        </w:rPr>
        <w:t>). После семидесяти лет рабства Божий народ был восстановлен.</w:t>
      </w:r>
    </w:p>
    <w:p>
      <w:pPr/>
      <w:r>
        <w:rPr>
          <w:lang w:val="ru_RU" w:bidi="ru_RU"/>
        </w:rPr>
      </w:r>
      <w:r>
        <w:rPr>
          <w:lang w:val="ru_RU" w:bidi="ru_RU"/>
        </w:rP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2"/>
      </w:pPr>
      <w:r>
        <w:rPr>
          <w:lang w:val="ru_RU" w:bidi="ru_RU"/>
        </w:rPr>
        <w:t>Краткое содержание</w:t>
      </w:r>
    </w:p>
    <w:p>
      <w:pPr/>
      <w:r>
        <w:rPr>
          <w:lang w:val="ru_RU" w:bidi="ru_RU"/>
        </w:rPr>
      </w:r>
      <w:r>
        <w:rPr>
          <w:lang w:val="ru_RU" w:bidi="ru_RU"/>
        </w:rPr>
        <w:t xml:space="preserve">Книга Даниила охватывает период с 605 г. до н.э. до примерно 535 г. до н.э. В </w:t>
      </w:r>
      <w:hyperlink r:id="rId30">
        <w:r>
          <w:rPr>
            <w:lang w:val="ru_RU" w:bidi="ru_RU"/>
          </w:rPr>
          <w:rPr>
            <w:color w:val="0000EE"/>
            <w:u w:val="single"/>
          </w:rPr>
          <w:t>главах 1–6</w:t>
        </w:r>
      </w:hyperlink>
      <w:r>
        <w:rPr>
          <w:lang w:val="ru_RU" w:bidi="ru_RU"/>
        </w:rP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hyperlink r:id="rId31">
        <w:r>
          <w:rPr>
            <w:lang w:val="ru_RU" w:bidi="ru_RU"/>
          </w:rPr>
          <w:rPr>
            <w:color w:val="0000EE"/>
            <w:u w:val="single"/>
          </w:rPr>
          <w:t>гл. 1</w:t>
        </w:r>
      </w:hyperlink>
      <w:r>
        <w:rPr>
          <w:lang w:val="ru_RU" w:bidi="ru_RU"/>
        </w:rPr>
        <w:t xml:space="preserve">, </w:t>
      </w:r>
      <w:hyperlink r:id="rId32">
        <w:r>
          <w:rPr>
            <w:lang w:val="ru_RU" w:bidi="ru_RU"/>
          </w:rPr>
          <w:rPr>
            <w:color w:val="0000EE"/>
            <w:u w:val="single"/>
          </w:rPr>
          <w:t>3</w:t>
        </w:r>
      </w:hyperlink>
      <w:r>
        <w:rPr>
          <w:lang w:val="ru_RU" w:bidi="ru_RU"/>
        </w:rPr>
        <w:t xml:space="preserve">, </w:t>
      </w:r>
      <w:hyperlink r:id="rId33">
        <w:r>
          <w:rPr>
            <w:lang w:val="ru_RU" w:bidi="ru_RU"/>
          </w:rPr>
          <w:rPr>
            <w:color w:val="0000EE"/>
            <w:u w:val="single"/>
          </w:rPr>
          <w:t>6</w:t>
        </w:r>
      </w:hyperlink>
      <w:r>
        <w:rPr>
          <w:lang w:val="ru_RU" w:bidi="ru_RU"/>
        </w:rP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hyperlink r:id="rId34">
        <w:r>
          <w:rPr>
            <w:lang w:val="ru_RU" w:bidi="ru_RU"/>
          </w:rPr>
          <w:rPr>
            <w:color w:val="0000EE"/>
            <w:u w:val="single"/>
          </w:rPr>
          <w:t>гл. 2</w:t>
        </w:r>
      </w:hyperlink>
      <w:r>
        <w:rPr>
          <w:lang w:val="ru_RU" w:bidi="ru_RU"/>
        </w:rPr>
        <w:t xml:space="preserve">, </w:t>
      </w:r>
      <w:hyperlink r:id="rId35">
        <w:r>
          <w:rPr>
            <w:lang w:val="ru_RU" w:bidi="ru_RU"/>
          </w:rPr>
          <w:rPr>
            <w:color w:val="0000EE"/>
            <w:u w:val="single"/>
          </w:rPr>
          <w:t>4</w:t>
        </w:r>
      </w:hyperlink>
      <w:r>
        <w:rPr>
          <w:lang w:val="ru_RU" w:bidi="ru_RU"/>
        </w:rPr>
        <w:t xml:space="preserve">, </w:t>
      </w:r>
      <w:hyperlink r:id="rId36">
        <w:r>
          <w:rPr>
            <w:lang w:val="ru_RU" w:bidi="ru_RU"/>
          </w:rPr>
          <w:rPr>
            <w:color w:val="0000EE"/>
            <w:u w:val="single"/>
          </w:rPr>
          <w:t>5</w:t>
        </w:r>
      </w:hyperlink>
      <w:r>
        <w:rPr>
          <w:lang w:val="ru_RU" w:bidi="ru_RU"/>
        </w:rPr>
        <w:t>). Слова Даниила и последующие события показали, что Бог обладает абсолютной силой и властью на земле.</w:t>
      </w:r>
    </w:p>
    <w:p>
      <w:pPr/>
      <w:r>
        <w:rPr>
          <w:lang w:val="ru_RU" w:bidi="ru_RU"/>
        </w:rPr>
      </w:r>
      <w:r>
        <w:rPr>
          <w:lang w:val="ru_RU" w:bidi="ru_RU"/>
        </w:rPr>
        <w:t xml:space="preserve">В </w:t>
      </w:r>
      <w:hyperlink r:id="rId37">
        <w:r>
          <w:rPr>
            <w:lang w:val="ru_RU" w:bidi="ru_RU"/>
          </w:rPr>
          <w:rPr>
            <w:color w:val="0000EE"/>
            <w:u w:val="single"/>
          </w:rPr>
          <w:t>главах 7–12</w:t>
        </w:r>
      </w:hyperlink>
      <w:r>
        <w:rPr>
          <w:lang w:val="ru_RU" w:bidi="ru_RU"/>
        </w:rPr>
        <w:t xml:space="preserve"> основное внимание уделяется всевластию Бога над историей. В </w:t>
      </w:r>
      <w:hyperlink r:id="rId38">
        <w:r>
          <w:rPr>
            <w:lang w:val="ru_RU" w:bidi="ru_RU"/>
          </w:rPr>
          <w:rPr>
            <w:color w:val="0000EE"/>
            <w:u w:val="single"/>
          </w:rPr>
          <w:t>главе 7</w:t>
        </w:r>
      </w:hyperlink>
      <w:r>
        <w:rPr>
          <w:lang w:val="ru_RU" w:bidi="ru_RU"/>
        </w:rPr>
        <w:t xml:space="preserve"> используется символика животных, чтобы рассказать то же, что уже было сказано в </w:t>
      </w:r>
      <w:hyperlink r:id="rId34">
        <w:r>
          <w:rPr>
            <w:lang w:val="ru_RU" w:bidi="ru_RU"/>
          </w:rPr>
          <w:rPr>
            <w:color w:val="0000EE"/>
            <w:u w:val="single"/>
          </w:rPr>
          <w:t>главе 2</w:t>
        </w:r>
      </w:hyperlink>
      <w:r>
        <w:rPr>
          <w:lang w:val="ru_RU" w:bidi="ru_RU"/>
        </w:rP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hyperlink r:id="rId39">
        <w:r>
          <w:rPr>
            <w:lang w:val="ru_RU" w:bidi="ru_RU"/>
          </w:rPr>
          <w:rPr>
            <w:color w:val="0000EE"/>
            <w:u w:val="single"/>
          </w:rPr>
          <w:t>9:1–2</w:t>
        </w:r>
      </w:hyperlink>
      <w:r>
        <w:rPr>
          <w:lang w:val="ru_RU" w:bidi="ru_RU"/>
        </w:rP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hyperlink r:id="rId40">
        <w:r>
          <w:rPr>
            <w:lang w:val="ru_RU" w:bidi="ru_RU"/>
          </w:rPr>
          <w:rPr>
            <w:color w:val="0000EE"/>
            <w:u w:val="single"/>
          </w:rPr>
          <w:t>главах 10–12</w:t>
        </w:r>
      </w:hyperlink>
      <w:r>
        <w:rPr>
          <w:lang w:val="ru_RU" w:bidi="ru_RU"/>
        </w:rP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hyperlink r:id="rId41">
        <w:r>
          <w:rPr>
            <w:lang w:val="ru_RU" w:bidi="ru_RU"/>
          </w:rPr>
          <w:rPr>
            <w:color w:val="0000EE"/>
            <w:u w:val="single"/>
          </w:rPr>
          <w:t>12:13</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hyperlink r:id="rId42">
        <w:r>
          <w:rPr>
            <w:lang w:val="ru_RU" w:bidi="ru_RU"/>
          </w:rPr>
          <w:rPr>
            <w:color w:val="0000EE"/>
            <w:u w:val="single"/>
          </w:rPr>
          <w:t>2:29–31</w:t>
        </w:r>
      </w:hyperlink>
      <w:r>
        <w:rPr>
          <w:lang w:val="ru_RU" w:bidi="ru_RU"/>
        </w:rPr>
        <w:t xml:space="preserve">; </w:t>
      </w:r>
      <w:hyperlink r:id="rId43">
        <w:r>
          <w:rPr>
            <w:lang w:val="ru_RU" w:bidi="ru_RU"/>
          </w:rPr>
          <w:rPr>
            <w:color w:val="0000EE"/>
            <w:u w:val="single"/>
          </w:rPr>
          <w:t>4:24</w:t>
        </w:r>
      </w:hyperlink>
      <w:r>
        <w:rPr>
          <w:lang w:val="ru_RU" w:bidi="ru_RU"/>
        </w:rPr>
        <w:t xml:space="preserve">; </w:t>
      </w:r>
      <w:hyperlink r:id="rId37">
        <w:r>
          <w:rPr>
            <w:lang w:val="ru_RU" w:bidi="ru_RU"/>
          </w:rPr>
          <w:rPr>
            <w:color w:val="0000EE"/>
            <w:u w:val="single"/>
          </w:rPr>
          <w:t>7:1–12:13</w:t>
        </w:r>
      </w:hyperlink>
      <w:r>
        <w:rPr>
          <w:lang w:val="ru_RU" w:bidi="ru_RU"/>
        </w:rPr>
        <w:t>), и автор помещает Даниила в VI в. до н.э. (</w:t>
      </w:r>
      <w:hyperlink r:id="rId44">
        <w:r>
          <w:rPr>
            <w:lang w:val="ru_RU" w:bidi="ru_RU"/>
          </w:rPr>
          <w:rPr>
            <w:color w:val="0000EE"/>
            <w:u w:val="single"/>
          </w:rPr>
          <w:t>2:1</w:t>
        </w:r>
      </w:hyperlink>
      <w:r>
        <w:rPr>
          <w:lang w:val="ru_RU" w:bidi="ru_RU"/>
        </w:rPr>
        <w:t xml:space="preserve">; </w:t>
      </w:r>
      <w:hyperlink r:id="rId45">
        <w:r>
          <w:rPr>
            <w:lang w:val="ru_RU" w:bidi="ru_RU"/>
          </w:rPr>
          <w:rPr>
            <w:color w:val="0000EE"/>
            <w:u w:val="single"/>
          </w:rPr>
          <w:t>5:1</w:t>
        </w:r>
      </w:hyperlink>
      <w:r>
        <w:rPr>
          <w:lang w:val="ru_RU" w:bidi="ru_RU"/>
        </w:rPr>
        <w:t xml:space="preserve">; </w:t>
      </w:r>
      <w:hyperlink r:id="rId46">
        <w:r>
          <w:rPr>
            <w:lang w:val="ru_RU" w:bidi="ru_RU"/>
          </w:rPr>
          <w:rPr>
            <w:color w:val="0000EE"/>
            <w:u w:val="single"/>
          </w:rPr>
          <w:t>10:1</w:t>
        </w:r>
      </w:hyperlink>
      <w:r>
        <w:rPr>
          <w:lang w:val="ru_RU" w:bidi="ru_RU"/>
        </w:rPr>
        <w:t>). Книга демонстрирует прекрасное знание истории Вавилона, хотя некоторые исторические вопросы всё же возникают.</w:t>
      </w:r>
    </w:p>
    <w:p>
      <w:pPr/>
      <w:r>
        <w:rPr>
          <w:lang w:val="ru_RU" w:bidi="ru_RU"/>
        </w:rPr>
      </w:r>
      <w:r>
        <w:rPr>
          <w:lang w:val="ru_RU" w:bidi="ru_RU"/>
        </w:rPr>
        <w:t xml:space="preserve">Другие исследователи утверждают, что книгу следует датировать 164 г. до н.э., главным образом потому, что предсказания в </w:t>
      </w:r>
      <w:hyperlink r:id="rId47">
        <w:r>
          <w:rPr>
            <w:lang w:val="ru_RU" w:bidi="ru_RU"/>
          </w:rPr>
          <w:rPr>
            <w:color w:val="0000EE"/>
            <w:u w:val="single"/>
          </w:rPr>
          <w:t>11:1–35</w:t>
        </w:r>
      </w:hyperlink>
      <w:r>
        <w:rPr>
          <w:lang w:val="ru_RU" w:bidi="ru_RU"/>
        </w:rPr>
        <w:t xml:space="preserve"> описывают события, произошедшие между 190 и 164 гг. до н.э., слишком подробно, чтобы быть написанными за 300 лет до этого.</w:t>
      </w:r>
    </w:p>
    <w:p>
      <w:pPr/>
      <w:r>
        <w:rPr>
          <w:lang w:val="ru_RU" w:bidi="ru_RU"/>
        </w:rPr>
      </w:r>
      <w:r>
        <w:rPr>
          <w:lang w:val="ru_RU" w:bidi="ru_RU"/>
        </w:rP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hyperlink r:id="rId48">
        <w:r>
          <w:rPr>
            <w:lang w:val="ru_RU" w:bidi="ru_RU"/>
          </w:rPr>
          <w:rPr>
            <w:color w:val="0000EE"/>
            <w:u w:val="single"/>
          </w:rPr>
          <w:t>2:27–29</w:t>
        </w:r>
      </w:hyperlink>
      <w:r>
        <w:rPr>
          <w:lang w:val="ru_RU" w:bidi="ru_RU"/>
        </w:rPr>
        <w:t xml:space="preserve">; </w:t>
      </w:r>
      <w:hyperlink r:id="rId49">
        <w:r>
          <w:rPr>
            <w:lang w:val="ru_RU" w:bidi="ru_RU"/>
          </w:rPr>
          <w:rPr>
            <w:color w:val="0000EE"/>
            <w:u w:val="single"/>
          </w:rPr>
          <w:t>10:21</w:t>
        </w:r>
      </w:hyperlink>
      <w:r>
        <w:rPr>
          <w:lang w:val="ru_RU" w:bidi="ru_RU"/>
        </w:rP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pPr/>
      <w:r>
        <w:rPr>
          <w:lang w:val="ru_RU" w:bidi="ru_RU"/>
        </w:rPr>
      </w:r>
      <w:r>
        <w:rPr>
          <w:lang w:val="ru_RU" w:bidi="ru_RU"/>
        </w:rP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pPr/>
      <w:r>
        <w:rPr>
          <w:lang w:val="ru_RU" w:bidi="ru_RU"/>
        </w:rPr>
      </w:r>
      <w:r>
        <w:rPr>
          <w:lang w:val="ru_RU" w:bidi="ru_RU"/>
        </w:rP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2"/>
      </w:pPr>
      <w:r>
        <w:rPr>
          <w:lang w:val="ru_RU" w:bidi="ru_RU"/>
        </w:rPr>
        <w:t>Литературный жанр Книги пророка Даниила</w:t>
      </w:r>
    </w:p>
    <w:p>
      <w:pPr/>
      <w:r>
        <w:rPr>
          <w:lang w:val="ru_RU" w:bidi="ru_RU"/>
        </w:rPr>
      </w:r>
      <w:r>
        <w:rPr>
          <w:lang w:val="ru_RU" w:bidi="ru_RU"/>
        </w:rP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pPr/>
      <w:r>
        <w:rPr>
          <w:lang w:val="ru_RU" w:bidi="ru_RU"/>
        </w:rPr>
      </w:r>
      <w:r>
        <w:rPr>
          <w:lang w:val="ru_RU" w:bidi="ru_RU"/>
        </w:rP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hyperlink r:id="rId50">
        <w:r>
          <w:rPr>
            <w:lang w:val="ru_RU" w:bidi="ru_RU"/>
          </w:rPr>
          <w:rPr>
            <w:color w:val="0000EE"/>
            <w:u w:val="single"/>
          </w:rPr>
          <w:t>11:33–35</w:t>
        </w:r>
      </w:hyperlink>
      <w:r>
        <w:rPr>
          <w:lang w:val="ru_RU" w:bidi="ru_RU"/>
        </w:rPr>
        <w:t xml:space="preserve">; </w:t>
      </w:r>
      <w:hyperlink r:id="rId51">
        <w:r>
          <w:rPr>
            <w:lang w:val="ru_RU" w:bidi="ru_RU"/>
          </w:rPr>
          <w:rPr>
            <w:color w:val="0000EE"/>
            <w:u w:val="single"/>
          </w:rPr>
          <w:t>12:3</w:t>
        </w:r>
      </w:hyperlink>
      <w:r>
        <w:rPr>
          <w:lang w:val="ru_RU" w:bidi="ru_RU"/>
        </w:rPr>
        <w:t>). Мудрый человек знает, что Всевышний Бог — это Бог богов, что Он держит будущее в Своих руках и что Он может спасти Свой народ от любой опасности (</w:t>
      </w:r>
      <w:hyperlink r:id="rId52">
        <w:r>
          <w:rPr>
            <w:lang w:val="ru_RU" w:bidi="ru_RU"/>
          </w:rPr>
          <w:rPr>
            <w:color w:val="0000EE"/>
            <w:u w:val="single"/>
          </w:rPr>
          <w:t>3:16–18</w:t>
        </w:r>
      </w:hyperlink>
      <w:r>
        <w:rPr>
          <w:lang w:val="ru_RU" w:bidi="ru_RU"/>
        </w:rPr>
        <w:t xml:space="preserve">; </w:t>
      </w:r>
      <w:hyperlink r:id="rId53">
        <w:r>
          <w:rPr>
            <w:lang w:val="ru_RU" w:bidi="ru_RU"/>
          </w:rPr>
          <w:rPr>
            <w:color w:val="0000EE"/>
            <w:u w:val="single"/>
          </w:rPr>
          <w:t>6:21–22</w:t>
        </w:r>
      </w:hyperlink>
      <w:r>
        <w:rPr>
          <w:lang w:val="ru_RU" w:bidi="ru_RU"/>
        </w:rPr>
        <w:t xml:space="preserve">; </w:t>
      </w:r>
      <w:hyperlink r:id="rId54">
        <w:r>
          <w:rPr>
            <w:lang w:val="ru_RU" w:bidi="ru_RU"/>
          </w:rPr>
          <w:rPr>
            <w:color w:val="0000EE"/>
            <w:u w:val="single"/>
          </w:rPr>
          <w:t>12:1–3</w:t>
        </w:r>
      </w:hyperlink>
      <w:r>
        <w:rPr>
          <w:lang w:val="ru_RU" w:bidi="ru_RU"/>
        </w:rPr>
        <w:t>).</w:t>
      </w:r>
    </w:p>
    <w:p>
      <w:pPr/>
      <w:r>
        <w:rPr>
          <w:lang w:val="ru_RU" w:bidi="ru_RU"/>
        </w:rPr>
      </w:r>
      <w:r>
        <w:rPr>
          <w:lang w:val="ru_RU" w:bidi="ru_RU"/>
        </w:rP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lang w:val="ru_RU" w:bidi="ru_RU"/>
        </w:rPr>
        <w:t>апокалиптический</w:t>
      </w:r>
      <w:r>
        <w:rPr>
          <w:lang w:val="ru_RU" w:bidi="ru_RU"/>
        </w:rP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pPr/>
      <w:r>
        <w:rPr>
          <w:lang w:val="ru_RU" w:bidi="ru_RU"/>
        </w:rPr>
      </w:r>
      <w:r>
        <w:rPr>
          <w:lang w:val="ru_RU" w:bidi="ru_RU"/>
        </w:rP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hyperlink r:id="rId55">
        <w:r>
          <w:rPr>
            <w:lang w:val="ru_RU" w:bidi="ru_RU"/>
          </w:rPr>
          <w:rPr>
            <w:color w:val="0000EE"/>
            <w:u w:val="single"/>
          </w:rPr>
          <w:t>7:1–14</w:t>
        </w:r>
      </w:hyperlink>
      <w:r>
        <w:rPr>
          <w:lang w:val="ru_RU" w:bidi="ru_RU"/>
        </w:rPr>
        <w:t xml:space="preserve">, </w:t>
      </w:r>
      <w:hyperlink r:id="rId56">
        <w:r>
          <w:rPr>
            <w:lang w:val="ru_RU" w:bidi="ru_RU"/>
          </w:rPr>
          <w:rPr>
            <w:color w:val="0000EE"/>
            <w:u w:val="single"/>
          </w:rPr>
          <w:t>16–17</w:t>
        </w:r>
      </w:hyperlink>
      <w:r>
        <w:rPr>
          <w:lang w:val="ru_RU" w:bidi="ru_RU"/>
        </w:rPr>
        <w:t xml:space="preserve">, </w:t>
      </w:r>
      <w:hyperlink r:id="rId57">
        <w:r>
          <w:rPr>
            <w:lang w:val="ru_RU" w:bidi="ru_RU"/>
          </w:rPr>
          <w:rPr>
            <w:color w:val="0000EE"/>
            <w:u w:val="single"/>
          </w:rPr>
          <w:t>23–25</w:t>
        </w:r>
      </w:hyperlink>
      <w:r>
        <w:rPr>
          <w:lang w:val="ru_RU" w:bidi="ru_RU"/>
        </w:rP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2"/>
      </w:pPr>
      <w:r>
        <w:rPr>
          <w:lang w:val="ru_RU" w:bidi="ru_RU"/>
        </w:rPr>
        <w:t>Текст Книги пророка Даниила</w:t>
      </w:r>
    </w:p>
    <w:p>
      <w:pPr/>
      <w:r>
        <w:rPr>
          <w:lang w:val="ru_RU" w:bidi="ru_RU"/>
        </w:rPr>
      </w:r>
      <w:r>
        <w:rPr>
          <w:lang w:val="ru_RU" w:bidi="ru_RU"/>
        </w:rP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2"/>
      </w:pPr>
      <w:r>
        <w:rPr>
          <w:lang w:val="ru_RU" w:bidi="ru_RU"/>
        </w:rPr>
        <w:t>Значение и смысл</w:t>
      </w:r>
    </w:p>
    <w:p>
      <w:pPr/>
      <w:r>
        <w:rPr>
          <w:lang w:val="ru_RU" w:bidi="ru_RU"/>
        </w:rPr>
      </w:r>
      <w:r>
        <w:rPr>
          <w:lang w:val="ru_RU" w:bidi="ru_RU"/>
        </w:rP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hyperlink r:id="rId58">
        <w:r>
          <w:rPr>
            <w:lang w:val="ru_RU" w:bidi="ru_RU"/>
          </w:rPr>
          <w:rPr>
            <w:color w:val="0000EE"/>
            <w:u w:val="single"/>
          </w:rPr>
          <w:t>9:18–19</w:t>
        </w:r>
      </w:hyperlink>
      <w:r>
        <w:rPr>
          <w:lang w:val="ru_RU" w:bidi="ru_RU"/>
        </w:rPr>
        <w:t>), Он побеждает и контролирует силы зла (</w:t>
      </w:r>
      <w:hyperlink r:id="rId59">
        <w:r>
          <w:rPr>
            <w:lang w:val="ru_RU" w:bidi="ru_RU"/>
          </w:rPr>
          <w:rPr>
            <w:color w:val="0000EE"/>
            <w:u w:val="single"/>
          </w:rPr>
          <w:t>4:30</w:t>
        </w:r>
      </w:hyperlink>
      <w:r>
        <w:rPr>
          <w:lang w:val="ru_RU" w:bidi="ru_RU"/>
        </w:rPr>
        <w:t xml:space="preserve">, </w:t>
      </w:r>
      <w:hyperlink r:id="rId60">
        <w:r>
          <w:rPr>
            <w:lang w:val="ru_RU" w:bidi="ru_RU"/>
          </w:rPr>
          <w:rPr>
            <w:color w:val="0000EE"/>
            <w:u w:val="single"/>
          </w:rPr>
          <w:t>32</w:t>
        </w:r>
      </w:hyperlink>
      <w:r>
        <w:rPr>
          <w:lang w:val="ru_RU" w:bidi="ru_RU"/>
        </w:rPr>
        <w:t xml:space="preserve">; </w:t>
      </w:r>
      <w:hyperlink r:id="rId61">
        <w:r>
          <w:rPr>
            <w:lang w:val="ru_RU" w:bidi="ru_RU"/>
          </w:rPr>
          <w:rPr>
            <w:color w:val="0000EE"/>
            <w:u w:val="single"/>
          </w:rPr>
          <w:t>7:8</w:t>
        </w:r>
      </w:hyperlink>
      <w:r>
        <w:rPr>
          <w:lang w:val="ru_RU" w:bidi="ru_RU"/>
        </w:rPr>
        <w:t xml:space="preserve">, </w:t>
      </w:r>
      <w:hyperlink r:id="rId62">
        <w:r>
          <w:rPr>
            <w:lang w:val="ru_RU" w:bidi="ru_RU"/>
          </w:rPr>
          <w:rPr>
            <w:color w:val="0000EE"/>
            <w:u w:val="single"/>
          </w:rPr>
          <w:t>20–21</w:t>
        </w:r>
      </w:hyperlink>
      <w:r>
        <w:rPr>
          <w:lang w:val="ru_RU" w:bidi="ru_RU"/>
        </w:rPr>
        <w:t xml:space="preserve">; </w:t>
      </w:r>
      <w:hyperlink r:id="rId63">
        <w:r>
          <w:rPr>
            <w:lang w:val="ru_RU" w:bidi="ru_RU"/>
          </w:rPr>
          <w:rPr>
            <w:color w:val="0000EE"/>
            <w:u w:val="single"/>
          </w:rPr>
          <w:t>10:13</w:t>
        </w:r>
      </w:hyperlink>
      <w:r>
        <w:rPr>
          <w:lang w:val="ru_RU" w:bidi="ru_RU"/>
        </w:rPr>
        <w:t xml:space="preserve">; </w:t>
      </w:r>
      <w:hyperlink r:id="rId64">
        <w:r>
          <w:rPr>
            <w:lang w:val="ru_RU" w:bidi="ru_RU"/>
          </w:rPr>
          <w:rPr>
            <w:color w:val="0000EE"/>
            <w:u w:val="single"/>
          </w:rPr>
          <w:t>11:28</w:t>
        </w:r>
      </w:hyperlink>
      <w:r>
        <w:rPr>
          <w:lang w:val="ru_RU" w:bidi="ru_RU"/>
        </w:rPr>
        <w:t xml:space="preserve">, </w:t>
      </w:r>
      <w:hyperlink r:id="rId65">
        <w:r>
          <w:rPr>
            <w:lang w:val="ru_RU" w:bidi="ru_RU"/>
          </w:rPr>
          <w:rPr>
            <w:color w:val="0000EE"/>
            <w:u w:val="single"/>
          </w:rPr>
          <w:t>30–32</w:t>
        </w:r>
      </w:hyperlink>
      <w:r>
        <w:rPr>
          <w:lang w:val="ru_RU" w:bidi="ru_RU"/>
        </w:rPr>
        <w:t>). Небесные силы преклоняются перед Ним (</w:t>
      </w:r>
      <w:hyperlink r:id="rId66">
        <w:r>
          <w:rPr>
            <w:lang w:val="ru_RU" w:bidi="ru_RU"/>
          </w:rPr>
          <w:rPr>
            <w:color w:val="0000EE"/>
            <w:u w:val="single"/>
          </w:rPr>
          <w:t>3:28</w:t>
        </w:r>
      </w:hyperlink>
      <w:r>
        <w:rPr>
          <w:lang w:val="ru_RU" w:bidi="ru_RU"/>
        </w:rPr>
        <w:t xml:space="preserve">; </w:t>
      </w:r>
      <w:hyperlink r:id="rId67">
        <w:r>
          <w:rPr>
            <w:lang w:val="ru_RU" w:bidi="ru_RU"/>
          </w:rPr>
          <w:rPr>
            <w:color w:val="0000EE"/>
            <w:u w:val="single"/>
          </w:rPr>
          <w:t>4:23</w:t>
        </w:r>
      </w:hyperlink>
      <w:r>
        <w:rPr>
          <w:lang w:val="ru_RU" w:bidi="ru_RU"/>
        </w:rPr>
        <w:t xml:space="preserve">, </w:t>
      </w:r>
      <w:hyperlink r:id="rId68">
        <w:r>
          <w:rPr>
            <w:lang w:val="ru_RU" w:bidi="ru_RU"/>
          </w:rPr>
          <w:rPr>
            <w:color w:val="0000EE"/>
            <w:u w:val="single"/>
          </w:rPr>
          <w:t>35</w:t>
        </w:r>
      </w:hyperlink>
      <w:r>
        <w:rPr>
          <w:lang w:val="ru_RU" w:bidi="ru_RU"/>
        </w:rPr>
        <w:t xml:space="preserve">; </w:t>
      </w:r>
      <w:hyperlink r:id="rId69">
        <w:r>
          <w:rPr>
            <w:lang w:val="ru_RU" w:bidi="ru_RU"/>
          </w:rPr>
          <w:rPr>
            <w:color w:val="0000EE"/>
            <w:u w:val="single"/>
          </w:rPr>
          <w:t>5:5</w:t>
        </w:r>
      </w:hyperlink>
      <w:r>
        <w:rPr>
          <w:lang w:val="ru_RU" w:bidi="ru_RU"/>
        </w:rPr>
        <w:t xml:space="preserve">; </w:t>
      </w:r>
      <w:hyperlink r:id="rId70">
        <w:r>
          <w:rPr>
            <w:lang w:val="ru_RU" w:bidi="ru_RU"/>
          </w:rPr>
          <w:rPr>
            <w:color w:val="0000EE"/>
            <w:u w:val="single"/>
          </w:rPr>
          <w:t>6:21</w:t>
        </w:r>
      </w:hyperlink>
      <w:r>
        <w:rPr>
          <w:lang w:val="ru_RU" w:bidi="ru_RU"/>
        </w:rPr>
        <w:t xml:space="preserve">; </w:t>
      </w:r>
      <w:hyperlink r:id="rId71">
        <w:r>
          <w:rPr>
            <w:lang w:val="ru_RU" w:bidi="ru_RU"/>
          </w:rPr>
          <w:rPr>
            <w:color w:val="0000EE"/>
            <w:u w:val="single"/>
          </w:rPr>
          <w:t>8:16</w:t>
        </w:r>
      </w:hyperlink>
      <w:r>
        <w:rPr>
          <w:lang w:val="ru_RU" w:bidi="ru_RU"/>
        </w:rPr>
        <w:t xml:space="preserve">; </w:t>
      </w:r>
      <w:hyperlink r:id="rId72">
        <w:r>
          <w:rPr>
            <w:lang w:val="ru_RU" w:bidi="ru_RU"/>
          </w:rPr>
          <w:rPr>
            <w:color w:val="0000EE"/>
            <w:u w:val="single"/>
          </w:rPr>
          <w:t>9:21</w:t>
        </w:r>
      </w:hyperlink>
      <w:r>
        <w:rPr>
          <w:lang w:val="ru_RU" w:bidi="ru_RU"/>
        </w:rPr>
        <w:t xml:space="preserve">; </w:t>
      </w:r>
      <w:hyperlink r:id="rId73">
        <w:r>
          <w:rPr>
            <w:lang w:val="ru_RU" w:bidi="ru_RU"/>
          </w:rPr>
          <w:rPr>
            <w:color w:val="0000EE"/>
            <w:u w:val="single"/>
          </w:rPr>
          <w:t>10:5</w:t>
        </w:r>
      </w:hyperlink>
      <w:r>
        <w:rPr>
          <w:lang w:val="ru_RU" w:bidi="ru_RU"/>
        </w:rPr>
        <w:t xml:space="preserve">, </w:t>
      </w:r>
      <w:hyperlink r:id="rId63">
        <w:r>
          <w:rPr>
            <w:lang w:val="ru_RU" w:bidi="ru_RU"/>
          </w:rPr>
          <w:rPr>
            <w:color w:val="0000EE"/>
            <w:u w:val="single"/>
          </w:rPr>
          <w:t>13</w:t>
        </w:r>
      </w:hyperlink>
      <w:r>
        <w:rPr>
          <w:lang w:val="ru_RU" w:bidi="ru_RU"/>
        </w:rPr>
        <w:t xml:space="preserve">; </w:t>
      </w:r>
      <w:hyperlink r:id="rId74">
        <w:r>
          <w:rPr>
            <w:lang w:val="ru_RU" w:bidi="ru_RU"/>
          </w:rPr>
          <w:rPr>
            <w:color w:val="0000EE"/>
            <w:u w:val="single"/>
          </w:rPr>
          <w:t>12:1</w:t>
        </w:r>
      </w:hyperlink>
      <w:r>
        <w:rPr>
          <w:lang w:val="ru_RU" w:bidi="ru_RU"/>
        </w:rPr>
        <w:t>), и Он обладает властью воскрешать мёртвых (</w:t>
      </w:r>
      <w:hyperlink r:id="rId54">
        <w:r>
          <w:rPr>
            <w:lang w:val="ru_RU" w:bidi="ru_RU"/>
          </w:rPr>
          <w:rPr>
            <w:color w:val="0000EE"/>
            <w:u w:val="single"/>
          </w:rPr>
          <w:t>12:1–3</w:t>
        </w:r>
      </w:hyperlink>
      <w:r>
        <w:rPr>
          <w:lang w:val="ru_RU" w:bidi="ru_RU"/>
        </w:rPr>
        <w:t>). Его мудрость всё контролирует (</w:t>
      </w:r>
      <w:hyperlink r:id="rId75">
        <w:r>
          <w:rPr>
            <w:lang w:val="ru_RU" w:bidi="ru_RU"/>
          </w:rPr>
          <w:rPr>
            <w:color w:val="0000EE"/>
            <w:u w:val="single"/>
          </w:rPr>
          <w:t>3:18</w:t>
        </w:r>
      </w:hyperlink>
      <w:r>
        <w:rPr>
          <w:lang w:val="ru_RU" w:bidi="ru_RU"/>
        </w:rPr>
        <w:t xml:space="preserve">; </w:t>
      </w:r>
      <w:hyperlink r:id="rId76">
        <w:r>
          <w:rPr>
            <w:lang w:val="ru_RU" w:bidi="ru_RU"/>
          </w:rPr>
          <w:rPr>
            <w:color w:val="0000EE"/>
            <w:u w:val="single"/>
          </w:rPr>
          <w:t>11:35</w:t>
        </w:r>
      </w:hyperlink>
      <w:r>
        <w:rPr>
          <w:lang w:val="ru_RU" w:bidi="ru_RU"/>
        </w:rPr>
        <w:t>). Он избирает и одобряет тех, кого Он любит и кто дорог в Его глазах (</w:t>
      </w:r>
      <w:hyperlink r:id="rId77">
        <w:r>
          <w:rPr>
            <w:lang w:val="ru_RU" w:bidi="ru_RU"/>
          </w:rPr>
          <w:rPr>
            <w:color w:val="0000EE"/>
            <w:u w:val="single"/>
          </w:rPr>
          <w:t>9:23</w:t>
        </w:r>
      </w:hyperlink>
      <w:r>
        <w:rPr>
          <w:lang w:val="ru_RU" w:bidi="ru_RU"/>
        </w:rPr>
        <w:t xml:space="preserve">; </w:t>
      </w:r>
      <w:hyperlink r:id="rId78">
        <w:r>
          <w:rPr>
            <w:lang w:val="ru_RU" w:bidi="ru_RU"/>
          </w:rPr>
          <w:rPr>
            <w:color w:val="0000EE"/>
            <w:u w:val="single"/>
          </w:rPr>
          <w:t>10:11</w:t>
        </w:r>
      </w:hyperlink>
      <w:r>
        <w:rPr>
          <w:lang w:val="ru_RU" w:bidi="ru_RU"/>
        </w:rPr>
        <w:t xml:space="preserve">, </w:t>
      </w:r>
      <w:hyperlink r:id="rId79">
        <w:r>
          <w:rPr>
            <w:lang w:val="ru_RU" w:bidi="ru_RU"/>
          </w:rPr>
          <w:rPr>
            <w:color w:val="0000EE"/>
            <w:u w:val="single"/>
          </w:rPr>
          <w:t>19</w:t>
        </w:r>
      </w:hyperlink>
      <w:r>
        <w:rPr>
          <w:lang w:val="ru_RU" w:bidi="ru_RU"/>
        </w:rPr>
        <w:t>). Бог устанавливает Своё Царство над всей землёй вовек, и Его народ будет править землёй вместе со своим Царём, Сыном Человеческим (</w:t>
      </w:r>
      <w:hyperlink r:id="rId80">
        <w:r>
          <w:rPr>
            <w:lang w:val="ru_RU" w:bidi="ru_RU"/>
          </w:rPr>
          <w:rPr>
            <w:color w:val="0000EE"/>
            <w:u w:val="single"/>
          </w:rPr>
          <w:t>7:13</w:t>
        </w:r>
      </w:hyperlink>
      <w:r>
        <w:rPr>
          <w:lang w:val="ru_RU" w:bidi="ru_RU"/>
        </w:rPr>
        <w:t xml:space="preserve">, </w:t>
      </w:r>
      <w:hyperlink r:id="rId81">
        <w:r>
          <w:rPr>
            <w:lang w:val="ru_RU" w:bidi="ru_RU"/>
          </w:rPr>
          <w:rPr>
            <w:color w:val="0000EE"/>
            <w:u w:val="single"/>
          </w:rPr>
          <w:t>22</w:t>
        </w:r>
      </w:hyperlink>
      <w:r>
        <w:rPr>
          <w:lang w:val="ru_RU" w:bidi="ru_RU"/>
        </w:rPr>
        <w:t xml:space="preserve">; см. </w:t>
      </w:r>
      <w:hyperlink r:id="rId82">
        <w:r>
          <w:rPr>
            <w:lang w:val="ru_RU" w:bidi="ru_RU"/>
          </w:rPr>
          <w:rPr>
            <w:color w:val="0000EE"/>
            <w:u w:val="single"/>
          </w:rPr>
          <w:t>Пс.110</w:t>
        </w:r>
      </w:hyperlink>
      <w:r>
        <w:rPr>
          <w:lang w:val="ru_RU" w:bidi="ru_RU"/>
        </w:rPr>
        <w:t xml:space="preserve">:1; </w:t>
      </w:r>
      <w:hyperlink r:id="rId83">
        <w:r>
          <w:rPr>
            <w:lang w:val="ru_RU" w:bidi="ru_RU"/>
          </w:rPr>
          <w:rPr>
            <w:color w:val="0000EE"/>
            <w:u w:val="single"/>
          </w:rPr>
          <w:t>Мф.24:27–44</w:t>
        </w:r>
      </w:hyperlink>
      <w:r>
        <w:rPr>
          <w:lang w:val="ru_RU" w:bidi="ru_RU"/>
        </w:rPr>
        <w:t xml:space="preserve">; </w:t>
      </w:r>
      <w:hyperlink r:id="rId84">
        <w:r>
          <w:rPr>
            <w:lang w:val="ru_RU" w:bidi="ru_RU"/>
          </w:rPr>
          <w:rPr>
            <w:color w:val="0000EE"/>
            <w:u w:val="single"/>
          </w:rPr>
          <w:t>25:31</w:t>
        </w:r>
      </w:hyperlink>
      <w:r>
        <w:rPr>
          <w:lang w:val="ru_RU" w:bidi="ru_RU"/>
        </w:rPr>
        <w:t xml:space="preserve">; </w:t>
      </w:r>
      <w:hyperlink r:id="rId85">
        <w:r>
          <w:rPr>
            <w:lang w:val="ru_RU" w:bidi="ru_RU"/>
          </w:rPr>
          <w:rPr>
            <w:color w:val="0000EE"/>
            <w:u w:val="single"/>
          </w:rPr>
          <w:t>26:2</w:t>
        </w:r>
      </w:hyperlink>
      <w:r>
        <w:rPr>
          <w:lang w:val="ru_RU" w:bidi="ru_RU"/>
        </w:rPr>
        <w:t xml:space="preserve">, </w:t>
      </w:r>
      <w:hyperlink r:id="rId86">
        <w:r>
          <w:rPr>
            <w:lang w:val="ru_RU" w:bidi="ru_RU"/>
          </w:rPr>
          <w:rPr>
            <w:color w:val="0000EE"/>
            <w:u w:val="single"/>
          </w:rPr>
          <w:t>64</w:t>
        </w:r>
      </w:hyperlink>
      <w:r>
        <w:rPr>
          <w:lang w:val="ru_RU" w:bidi="ru_RU"/>
        </w:rPr>
        <w:t>; Мк.14:</w:t>
      </w:r>
      <w:hyperlink r:id="rId87">
        <w:r>
          <w:rPr>
            <w:lang w:val="ru_RU" w:bidi="ru_RU"/>
          </w:rPr>
          <w:rPr>
            <w:color w:val="0000EE"/>
            <w:u w:val="single"/>
          </w:rPr>
          <w:t>62</w:t>
        </w:r>
      </w:hyperlink>
      <w:r>
        <w:rPr>
          <w:lang w:val="ru_RU" w:bidi="ru_RU"/>
        </w:rPr>
        <w:t xml:space="preserve">; </w:t>
      </w:r>
      <w:hyperlink r:id="rId88">
        <w:r>
          <w:rPr>
            <w:lang w:val="ru_RU" w:bidi="ru_RU"/>
          </w:rPr>
          <w:rPr>
            <w:color w:val="0000EE"/>
            <w:u w:val="single"/>
          </w:rPr>
          <w:t>Откр.</w:t>
        </w:r>
      </w:hyperlink>
      <w:r>
        <w:rPr>
          <w:lang w:val="ru_RU" w:bidi="ru_RU"/>
        </w:rPr>
        <w:t>.1:7).</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