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w:t>
      </w:r>
      <w:r>
        <w:rPr>
          <w:lang w:val="sw_KE" w:bidi="sw_KE"/>
        </w:rPr>
      </w:r>
    </w:p>
    <w:p>
      <w:pPr/>
      <w:r>
        <w:rPr>
          <w:lang w:val="sw_KE" w:bidi="sw_KE"/>
        </w:rPr>
      </w:r>
      <w:r>
        <w:rPr>
          <w:i/>
          <w:lang w:val="sw_KE" w:bidi="sw_KE"/>
        </w:rPr>
        <w:t>Esta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2"/>
      </w:pPr>
      <w:r>
        <w:rPr>
          <w:lang w:val="sw_KE" w:bidi="sw_KE"/>
        </w:rPr>
        <w:t>Mpangilio</w:t>
      </w:r>
    </w:p>
    <w:p>
      <w:pPr/>
      <w:r>
        <w:rPr>
          <w:lang w:val="sw_KE" w:bidi="sw_KE"/>
        </w:rPr>
      </w:r>
      <w:r>
        <w:rPr>
          <w:lang w:val="sw_KE" w:bidi="sw_KE"/>
        </w:rPr>
        <w:t>Kitabu cha Esta kimewekwa katika kipindi cha utawala wa Mfalme Ahasuero wa Uajemi (486–465 Kabla ya Kristo (KK). Katika kizazi kilichopita (538 KK), takriban watu 50,000 walikuwa wamerudi Yudea kutoka Babuloni (</w:t>
      </w:r>
      <w:hyperlink r:id="rId13">
        <w:r>
          <w:rPr>
            <w:lang w:val="sw_KE" w:bidi="sw_KE"/>
          </w:rPr>
          <w:rPr>
            <w:color w:val="0000EE"/>
            <w:u w:val="single"/>
          </w:rPr>
          <w:t>Ezra 1:1–5</w:t>
        </w:r>
      </w:hyperlink>
      <w:r>
        <w:rPr>
          <w:lang w:val="sw_KE" w:bidi="sw_KE"/>
        </w:rPr>
        <w:t xml:space="preserve">; </w:t>
      </w:r>
      <w:hyperlink r:id="rId14">
        <w:r>
          <w:rPr>
            <w:lang w:val="sw_KE" w:bidi="sw_KE"/>
          </w:rPr>
          <w:rPr>
            <w:color w:val="0000EE"/>
            <w:u w:val="single"/>
          </w:rPr>
          <w:t>2:64–67</w:t>
        </w:r>
      </w:hyperlink>
      <w:r>
        <w:rPr>
          <w:lang w:val="sw_KE" w:bidi="sw_KE"/>
        </w:rPr>
        <w:t>). Hata hivyo, familia nyingi za Kiyahudi, ikiwa ni pamoja na familia ya Esta, zilikuwa zimebaki nyuma.</w:t>
      </w:r>
    </w:p>
    <w:p>
      <w:pPr/>
      <w:r>
        <w:rPr>
          <w:lang w:val="sw_KE" w:bidi="sw_KE"/>
        </w:rPr>
      </w:r>
      <w:r>
        <w:rPr>
          <w:lang w:val="sw_KE" w:bidi="sw_KE"/>
        </w:rP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2"/>
      </w:pPr>
      <w:r>
        <w:rPr>
          <w:lang w:val="sw_KE" w:bidi="sw_KE"/>
        </w:rPr>
        <w:t>Muhtasari</w:t>
      </w:r>
    </w:p>
    <w:p>
      <w:pPr/>
      <w:r>
        <w:rPr>
          <w:lang w:val="sw_KE" w:bidi="sw_KE"/>
        </w:rPr>
      </w:r>
      <w:r>
        <w:rPr>
          <w:lang w:val="sw_KE" w:bidi="sw_KE"/>
        </w:rPr>
        <w:t>Wakati Mfalme Ahasuero alipofanya karamu ya kifahari kwa viongozi wakuu wa Uajemi, Malkia Vashti alikataa kuonyesha uzuri wake, hivyo Ahasuero akamwondoa na akaanza kutafuta malkia mpya (</w:t>
      </w:r>
      <w:hyperlink r:id="rId15">
        <w:r>
          <w:rPr>
            <w:lang w:val="sw_KE" w:bidi="sw_KE"/>
          </w:rPr>
          <w:rPr>
            <w:color w:val="0000EE"/>
            <w:u w:val="single"/>
          </w:rPr>
          <w:t>1:1–2:4</w:t>
        </w:r>
      </w:hyperlink>
      <w:r>
        <w:rPr>
          <w:lang w:val="sw_KE" w:bidi="sw_KE"/>
        </w:rPr>
        <w:t>). Binamu wa Mordekai, Esta, Myahudi, alichaguliwa (</w:t>
      </w:r>
      <w:hyperlink r:id="rId16">
        <w:r>
          <w:rPr>
            <w:lang w:val="sw_KE" w:bidi="sw_KE"/>
          </w:rPr>
          <w:rPr>
            <w:color w:val="0000EE"/>
            <w:u w:val="single"/>
          </w:rPr>
          <w:t>2:5–18</w:t>
        </w:r>
      </w:hyperlink>
      <w:r>
        <w:rPr>
          <w:lang w:val="sw_KE" w:bidi="sw_KE"/>
        </w:rPr>
        <w:t>).</w:t>
      </w:r>
    </w:p>
    <w:p>
      <w:pPr/>
      <w:r>
        <w:rPr>
          <w:lang w:val="sw_KE" w:bidi="sw_KE"/>
        </w:rPr>
      </w:r>
      <w:r>
        <w:rPr>
          <w:lang w:val="sw_KE" w:bidi="sw_KE"/>
        </w:rP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7">
        <w:r>
          <w:rPr>
            <w:lang w:val="sw_KE" w:bidi="sw_KE"/>
          </w:rPr>
          <w:rPr>
            <w:color w:val="0000EE"/>
            <w:u w:val="single"/>
          </w:rPr>
          <w:t>2:19–3:15</w:t>
        </w:r>
      </w:hyperlink>
      <w:r>
        <w:rPr>
          <w:lang w:val="sw_KE" w:bidi="sw_KE"/>
        </w:rPr>
        <w:t>). Wakati jamii ya Kiyahudi ilipokuwa ikisali (</w:t>
      </w:r>
      <w:hyperlink r:id="rId18">
        <w:r>
          <w:rPr>
            <w:lang w:val="sw_KE" w:bidi="sw_KE"/>
          </w:rPr>
          <w:rPr>
            <w:color w:val="0000EE"/>
            <w:u w:val="single"/>
          </w:rPr>
          <w:t>4:16</w:t>
        </w:r>
      </w:hyperlink>
      <w:r>
        <w:rPr>
          <w:lang w:val="sw_KE" w:bidi="sw_KE"/>
        </w:rPr>
        <w:t>), Esta alihatarisha maisha yake kwa kumkaribia mfalme bila kualikwa na kumwomba mfalme na Hamani waje kwenye karamu (</w:t>
      </w:r>
      <w:hyperlink r:id="rId19">
        <w:r>
          <w:rPr>
            <w:lang w:val="sw_KE" w:bidi="sw_KE"/>
          </w:rPr>
          <w:rPr>
            <w:color w:val="0000EE"/>
            <w:u w:val="single"/>
          </w:rPr>
          <w:t>sura 4</w:t>
        </w:r>
      </w:hyperlink>
      <w:r>
        <w:rPr>
          <w:lang w:val="sw_KE" w:bidi="sw_KE"/>
        </w:rPr>
        <w:t>). Wakati huo huo, Hamani alikuwa amejenga mti ili amtundike Mordekai (</w:t>
      </w:r>
      <w:hyperlink r:id="rId20">
        <w:r>
          <w:rPr>
            <w:lang w:val="sw_KE" w:bidi="sw_KE"/>
          </w:rPr>
          <w:rPr>
            <w:color w:val="0000EE"/>
            <w:u w:val="single"/>
          </w:rPr>
          <w:t>5:14</w:t>
        </w:r>
      </w:hyperlink>
      <w:r>
        <w:rPr>
          <w:lang w:val="sw_KE" w:bidi="sw_KE"/>
        </w:rPr>
        <w:t>).</w:t>
      </w:r>
    </w:p>
    <w:p>
      <w:pPr/>
      <w:r>
        <w:rPr>
          <w:lang w:val="sw_KE" w:bidi="sw_KE"/>
        </w:rPr>
      </w:r>
      <w:r>
        <w:rPr>
          <w:lang w:val="sw_KE" w:bidi="sw_KE"/>
        </w:rPr>
        <w:t>Baada ya kugundua kwamba Mordekai hakuwahi kupewa tuzo kwa kufichua njama ya mauaji, mfalme aliamuru Hamani aongoze maandamano ya kumheshimu Mordekai, jambo lililomdhalilisha Hamani (</w:t>
      </w:r>
      <w:hyperlink r:id="rId21">
        <w:r>
          <w:rPr>
            <w:lang w:val="sw_KE" w:bidi="sw_KE"/>
          </w:rPr>
          <w:rPr>
            <w:color w:val="0000EE"/>
            <w:u w:val="single"/>
          </w:rPr>
          <w:t>sura ya 6</w:t>
        </w:r>
      </w:hyperlink>
      <w:r>
        <w:rPr>
          <w:lang w:val="sw_KE" w:bidi="sw_KE"/>
        </w:rPr>
        <w:t>). Kisha, kwenye karamu, Esta alifichua kwamba njama ya Hamani ilikuwa shambulio la kibinafsi dhidi ya watu wake. Hamani alidungwa kwenye mti wake mwenyewe na kuuawa kwenye mti wa kunyonga (</w:t>
      </w:r>
      <w:hyperlink r:id="rId22">
        <w:r>
          <w:rPr>
            <w:lang w:val="sw_KE" w:bidi="sw_KE"/>
          </w:rPr>
          <w:rPr>
            <w:color w:val="0000EE"/>
            <w:u w:val="single"/>
          </w:rPr>
          <w:t>sura ya 7</w:t>
        </w:r>
      </w:hyperlink>
      <w:r>
        <w:rPr>
          <w:lang w:val="sw_KE" w:bidi="sw_KE"/>
        </w:rPr>
        <w:t>).</w:t>
      </w:r>
    </w:p>
    <w:p>
      <w:pPr/>
      <w:r>
        <w:rPr>
          <w:lang w:val="sw_KE" w:bidi="sw_KE"/>
        </w:rPr>
      </w:r>
      <w:r>
        <w:rPr>
          <w:lang w:val="sw_KE" w:bidi="sw_KE"/>
        </w:rPr>
        <w:t>Mfalme Ahasuero aliwaruhusu watu wa Kiyahudi kujilinda dhidi ya maadui zao (</w:t>
      </w:r>
      <w:hyperlink r:id="rId23">
        <w:r>
          <w:rPr>
            <w:lang w:val="sw_KE" w:bidi="sw_KE"/>
          </w:rPr>
          <w:rPr>
            <w:color w:val="0000EE"/>
            <w:u w:val="single"/>
          </w:rPr>
          <w:t>8:1–14</w:t>
        </w:r>
      </w:hyperlink>
      <w:r>
        <w:rPr>
          <w:lang w:val="sw_KE" w:bidi="sw_KE"/>
        </w:rPr>
        <w:t>). Wayahudi walifurahia, Mordekai alipandishwa cheo, na wana wa Hamani waliuawa (</w:t>
      </w:r>
      <w:hyperlink r:id="rId24">
        <w:r>
          <w:rPr>
            <w:lang w:val="sw_KE" w:bidi="sw_KE"/>
          </w:rPr>
          <w:rPr>
            <w:color w:val="0000EE"/>
            <w:u w:val="single"/>
          </w:rPr>
          <w:t>9:1–17</w:t>
        </w:r>
      </w:hyperlink>
      <w:r>
        <w:rPr>
          <w:lang w:val="sw_KE" w:bidi="sw_KE"/>
        </w:rPr>
        <w:t>). Watu wa Kiyahudi walijitetea kwa mafanikio na kusherehekea ukombozi wa ajabu wa Mungu katika Sikukuu ya kwanza ya Purimu.</w:t>
      </w:r>
    </w:p>
    <w:p>
      <w:pPr>
        <w:pStyle w:val="Heading2"/>
      </w:pPr>
      <w:r>
        <w:rPr>
          <w:lang w:val="sw_KE" w:bidi="sw_KE"/>
        </w:rPr>
        <w:t>Uandishi na Tarehe</w:t>
      </w:r>
    </w:p>
    <w:p>
      <w:pPr/>
      <w:r>
        <w:rPr>
          <w:lang w:val="sw_KE" w:bidi="sw_KE"/>
        </w:rPr>
      </w:r>
      <w:r>
        <w:rPr>
          <w:lang w:val="sw_KE" w:bidi="sw_KE"/>
        </w:rP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2"/>
      </w:pPr>
      <w:r>
        <w:rPr>
          <w:lang w:val="sw_KE" w:bidi="sw_KE"/>
        </w:rPr>
        <w:t>Aina: Historia au Simulizi?</w:t>
      </w:r>
    </w:p>
    <w:p>
      <w:pPr/>
      <w:r>
        <w:rPr>
          <w:lang w:val="sw_KE" w:bidi="sw_KE"/>
        </w:rPr>
      </w:r>
      <w:r>
        <w:rPr>
          <w:lang w:val="sw_KE" w:bidi="sw_KE"/>
        </w:rPr>
        <w:t>Kitabu cha Esta ni simulizi la kibiografia linalofanana na simulizi la Yosefu (</w:t>
      </w:r>
      <w:hyperlink r:id="rId25">
        <w:r>
          <w:rPr>
            <w:lang w:val="sw_KE" w:bidi="sw_KE"/>
          </w:rPr>
          <w:rPr>
            <w:color w:val="0000EE"/>
            <w:u w:val="single"/>
          </w:rPr>
          <w:t>Mwa 37–48</w:t>
        </w:r>
      </w:hyperlink>
      <w:r>
        <w:rPr>
          <w:lang w:val="sw_KE" w:bidi="sw_KE"/>
        </w:rP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pPr/>
      <w:r>
        <w:rPr>
          <w:lang w:val="sw_KE" w:bidi="sw_KE"/>
        </w:rPr>
      </w:r>
      <w:r>
        <w:rPr>
          <w:lang w:val="sw_KE" w:bidi="sw_KE"/>
        </w:rP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5">
        <w:r>
          <w:rPr>
            <w:lang w:val="sw_KE" w:bidi="sw_KE"/>
          </w:rPr>
          <w:rPr>
            <w:color w:val="0000EE"/>
            <w:u w:val="single"/>
          </w:rPr>
          <w:t>Mwa 37–48</w:t>
        </w:r>
      </w:hyperlink>
      <w:r>
        <w:rPr>
          <w:lang w:val="sw_KE" w:bidi="sw_KE"/>
        </w:rPr>
        <w:t xml:space="preserve">; </w:t>
      </w:r>
      <w:hyperlink r:id="rId26">
        <w:r>
          <w:rPr>
            <w:lang w:val="sw_KE" w:bidi="sw_KE"/>
          </w:rPr>
          <w:rPr>
            <w:color w:val="0000EE"/>
            <w:u w:val="single"/>
          </w:rPr>
          <w:t>Ruthu 1–4</w:t>
        </w:r>
      </w:hyperlink>
      <w:r>
        <w:rPr>
          <w:lang w:val="sw_KE" w:bidi="sw_KE"/>
        </w:rPr>
        <w:t>); (c) Esta alificha utambulisho wake kama Myahudi hadi muda mrefu baada ya kuwa malkia; na (d) wafalme hawapingi kawaida mauaji ya maadui zao, hasa kwa mapendekezo ya maafisa wao wa juu.</w:t>
      </w:r>
    </w:p>
    <w:p>
      <w:pPr>
        <w:pStyle w:val="Heading2"/>
      </w:pPr>
      <w:r>
        <w:rPr>
          <w:lang w:val="sw_KE" w:bidi="sw_KE"/>
        </w:rPr>
        <w:t>Nyongeza za Kitabu cha Esta</w:t>
      </w:r>
    </w:p>
    <w:p>
      <w:pPr/>
      <w:r>
        <w:rPr>
          <w:lang w:val="sw_KE" w:bidi="sw_KE"/>
        </w:rPr>
      </w:r>
      <w:r>
        <w:rPr>
          <w:lang w:val="sw_KE" w:bidi="sw_KE"/>
        </w:rP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2"/>
      </w:pPr>
      <w:r>
        <w:rPr>
          <w:lang w:val="sw_KE" w:bidi="sw_KE"/>
        </w:rPr>
        <w:t>Maana na Ujumbe</w:t>
      </w:r>
    </w:p>
    <w:p>
      <w:pPr/>
      <w:r>
        <w:rPr>
          <w:lang w:val="sw_KE" w:bidi="sw_KE"/>
        </w:rPr>
      </w:r>
      <w:r>
        <w:rPr>
          <w:lang w:val="sw_KE" w:bidi="sw_KE"/>
        </w:rPr>
        <w:t xml:space="preserve">Ingawa kitabu cha Esta hakimtaji Mungu, lengo lake kuu ni kuonyesha kwamba Mungu anafanya kazi kwa njia ya kipekee ili kuwatunza watu wake. Mungu alitumia kiburi cha ulevi cha </w:t>
      </w:r>
      <w:r>
        <w:rPr>
          <w:lang w:val="sw_KE" w:bidi="sw_KE"/>
        </w:rPr>
        <w:t>Ahasuero</w:t>
      </w:r>
      <w:r>
        <w:rPr>
          <w:lang w:val="sw_KE" w:bidi="sw_KE"/>
        </w:rPr>
        <w:t xml:space="preserve"> kumwinua Esta kwenye nafasi ya ushawishi (sura </w:t>
      </w:r>
      <w:hyperlink r:id="rId27">
        <w:r>
          <w:rPr>
            <w:lang w:val="sw_KE" w:bidi="sw_KE"/>
          </w:rPr>
          <w:rPr>
            <w:color w:val="0000EE"/>
            <w:u w:val="single"/>
          </w:rPr>
          <w:t>1–2</w:t>
        </w:r>
      </w:hyperlink>
      <w:r>
        <w:rPr>
          <w:lang w:val="sw_KE" w:bidi="sw_KE"/>
        </w:rP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