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the memorable sayings of Jesus,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the life and work of Jesus.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r>
        <w:rPr>
          <w:lang w:val="en_US" w:bidi="en_US"/>
        </w:rPr>
        <w:t>John 20:31</w:t>
      </w:r>
      <w:r>
        <w:rPr>
          <w:lang w:val="en_US" w:bidi="en_US"/>
        </w:rPr>
        <w:t>). He knew they had not seen the many signs and miracles that Jesus did like he had (</w:t>
      </w:r>
      <w:r>
        <w:rPr>
          <w:lang w:val="en_US" w:bidi="en_US"/>
        </w:rPr>
        <w:t>20:29</w:t>
      </w:r>
      <w:r>
        <w:rPr>
          <w:lang w:val="en_US" w:bidi="en_US"/>
        </w:rPr>
        <w:t>). John's authority and deep experience with Jesus are evident in every story he told. As someone who witnessed the life of Jesus, John had "heard … seen … and touched … the Word of life" (</w:t>
      </w:r>
      <w:r>
        <w:rPr>
          <w:lang w:val="en_US" w:bidi="en_US"/>
        </w:rPr>
        <w:t>John 19:35</w:t>
      </w:r>
      <w:r>
        <w:rPr>
          <w:lang w:val="en_US" w:bidi="en_US"/>
        </w:rPr>
        <w:t xml:space="preserve">; see </w:t>
      </w:r>
      <w:r>
        <w:rPr>
          <w:lang w:val="en_US" w:bidi="en_US"/>
        </w:rPr>
        <w:t>1 John 1:1–4</w:t>
      </w:r>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r>
        <w:rPr>
          <w:lang w:val="en_US" w:bidi="en_US"/>
        </w:rPr>
        <w:t>1</w:t>
      </w:r>
      <w:r>
        <w:rPr>
          <w:lang w:val="en_US" w:bidi="en_US"/>
        </w:rPr>
        <w:t xml:space="preserve">, </w:t>
      </w:r>
      <w:r>
        <w:rPr>
          <w:lang w:val="en_US" w:bidi="en_US"/>
        </w:rPr>
        <w:t>2</w:t>
      </w:r>
      <w:r>
        <w:rPr>
          <w:lang w:val="en_US" w:bidi="en_US"/>
        </w:rPr>
        <w:t xml:space="preserve">, and </w:t>
      </w:r>
      <w:r>
        <w:rPr>
          <w:lang w:val="en_US" w:bidi="en_US"/>
        </w:rPr>
        <w:t>3 John</w:t>
      </w:r>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r>
        <w:rPr>
          <w:lang w:val="en_US" w:bidi="en_US"/>
        </w:rPr>
        <w:t>chapters 1–12</w:t>
      </w:r>
      <w:r>
        <w:rPr>
          <w:lang w:val="en_US" w:bidi="en_US"/>
        </w:rPr>
        <w:t xml:space="preserve"> and </w:t>
      </w:r>
      <w:r>
        <w:rPr>
          <w:lang w:val="en_US" w:bidi="en_US"/>
        </w:rPr>
        <w:t>chapters 13–21</w:t>
      </w:r>
      <w:r>
        <w:rPr>
          <w:lang w:val="en_US" w:bidi="en_US"/>
        </w:rPr>
        <w:t>. The first section, often called “The Book of Signs,” describes the public ministry of Jesus as he reveals himself to the Jewish world. The second section, often called “The Book of Glory,” contains the private words Jesus spoke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r>
        <w:rPr>
          <w:lang w:val="en_US" w:bidi="en_US"/>
        </w:rPr>
        <w:t>1:1–18</w:t>
      </w:r>
      <w:r>
        <w:rPr>
          <w:lang w:val="en_US" w:bidi="en_US"/>
        </w:rPr>
        <w:t>) introduces Jesus as God’s Word who came into the world. Jesus was baptized and called his first followers (</w:t>
      </w:r>
      <w:r>
        <w:rPr>
          <w:lang w:val="en_US" w:bidi="en_US"/>
        </w:rPr>
        <w:t>1:19–51</w:t>
      </w:r>
      <w:r>
        <w:rPr>
          <w:lang w:val="en_US" w:bidi="en_US"/>
        </w:rPr>
        <w:t xml:space="preserve">). </w:t>
      </w:r>
    </w:p>
    <w:p>
      <w:pPr/>
      <w:r>
        <w:rPr>
          <w:lang w:val="en_US" w:bidi="en_US"/>
        </w:rPr>
      </w:r>
      <w:r>
        <w:rPr>
          <w:lang w:val="en_US" w:bidi="en_US"/>
        </w:rPr>
        <w:t>Then, a series of remarkable events shows Jesus revealing himself to the Jews (</w:t>
      </w:r>
      <w:r>
        <w:rPr>
          <w:lang w:val="en_US" w:bidi="en_US"/>
        </w:rPr>
        <w:t>chapters 2–4</w:t>
      </w:r>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r>
        <w:rPr>
          <w:lang w:val="en_US" w:bidi="en_US"/>
        </w:rPr>
        <w:t>chapters 5–10</w:t>
      </w:r>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the arrival of Jesus in Bethany, a town just east of Jerusalem (</w:t>
      </w:r>
      <w:r>
        <w:rPr>
          <w:lang w:val="en_US" w:bidi="en_US"/>
        </w:rPr>
        <w:t>chapter 11</w:t>
      </w:r>
      <w:r>
        <w:rPr>
          <w:lang w:val="en_US" w:bidi="en_US"/>
        </w:rPr>
        <w:t>). His friend Lazarus had died, and Jesus resurrected him. After this remarkable event, Jesus made his final public appeal for the world to trust in him and his mission (</w:t>
      </w:r>
      <w:r>
        <w:rPr>
          <w:lang w:val="en_US" w:bidi="en_US"/>
        </w:rPr>
        <w:t>chapter 12</w:t>
      </w:r>
      <w:r>
        <w:rPr>
          <w:lang w:val="en_US" w:bidi="en_US"/>
        </w:rPr>
        <w:t>).</w:t>
      </w:r>
    </w:p>
    <w:p>
      <w:pPr>
        <w:pStyle w:val="Heading3"/>
      </w:pPr>
      <w:r>
        <w:rPr>
          <w:lang w:val="en_US" w:bidi="en_US"/>
        </w:rPr>
        <w:t xml:space="preserve">Chapters 13–21 </w:t>
      </w:r>
    </w:p>
    <w:p>
      <w:pPr/>
      <w:r>
        <w:rPr>
          <w:lang w:val="en_US" w:bidi="en_US"/>
        </w:rPr>
      </w:r>
      <w:r>
        <w:rPr>
          <w:lang w:val="en_US" w:bidi="en_US"/>
        </w:rPr>
        <w:t>John focuses on the death and resurrection of Jesus.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r>
        <w:rPr>
          <w:lang w:val="en_US" w:bidi="en_US"/>
        </w:rPr>
        <w:t>chapters 13–17</w:t>
      </w:r>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r>
        <w:rPr>
          <w:lang w:val="en_US" w:bidi="en_US"/>
        </w:rPr>
        <w:t>chapter 18</w:t>
      </w:r>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the identity of Jesus. Pilate, finally persuaded by the Jewish leaders, decided to have Jesus crucified (</w:t>
      </w:r>
      <w:r>
        <w:rPr>
          <w:lang w:val="en_US" w:bidi="en_US"/>
        </w:rPr>
        <w:t>chapters 19</w:t>
      </w:r>
      <w:r>
        <w:rPr>
          <w:lang w:val="en_US" w:bidi="en_US"/>
        </w:rPr>
        <w:t>).</w:t>
      </w:r>
    </w:p>
    <w:p>
      <w:pPr/>
      <w:r>
        <w:rPr>
          <w:lang w:val="en_US" w:bidi="en_US"/>
        </w:rPr>
      </w:r>
      <w:r>
        <w:rPr>
          <w:lang w:val="en_US" w:bidi="en_US"/>
        </w:rPr>
        <w:t>The high point of John’s Gospel is the resurrection of Jesus from the dead (</w:t>
      </w:r>
      <w:r>
        <w:rPr>
          <w:lang w:val="en_US" w:bidi="en_US"/>
        </w:rPr>
        <w:t>chapter 20</w:t>
      </w:r>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r>
        <w:rPr>
          <w:lang w:val="en_US" w:bidi="en_US"/>
        </w:rPr>
        <w:t>chapter 21</w:t>
      </w:r>
      <w:r>
        <w:rPr>
          <w:lang w:val="en_US" w:bidi="en_US"/>
        </w:rPr>
        <w:t>). He reminded them of his power (</w:t>
      </w:r>
      <w:r>
        <w:rPr>
          <w:lang w:val="en_US" w:bidi="en_US"/>
        </w:rPr>
        <w:t>verses 1–14</w:t>
      </w:r>
      <w:r>
        <w:rPr>
          <w:lang w:val="en_US" w:bidi="en_US"/>
        </w:rPr>
        <w:t>). He restored Peter, who had denied him three times (</w:t>
      </w:r>
      <w:r>
        <w:rPr>
          <w:lang w:val="en_US" w:bidi="en_US"/>
        </w:rPr>
        <w:t>verses 15–17</w:t>
      </w:r>
      <w:r>
        <w:rPr>
          <w:lang w:val="en_US" w:bidi="en_US"/>
        </w:rPr>
        <w:t>). He instructed Peter to follow him in his mission (</w:t>
      </w:r>
      <w:r>
        <w:rPr>
          <w:lang w:val="en_US" w:bidi="en_US"/>
        </w:rPr>
        <w:t>verses 18–19</w:t>
      </w:r>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r>
        <w:rPr>
          <w:lang w:val="en_US" w:bidi="en_US"/>
        </w:rPr>
        <w:t>13:23</w:t>
      </w:r>
      <w:r>
        <w:rPr>
          <w:lang w:val="en_US" w:bidi="en_US"/>
        </w:rPr>
        <w:t xml:space="preserve">; </w:t>
      </w:r>
      <w:r>
        <w:rPr>
          <w:lang w:val="en_US" w:bidi="en_US"/>
        </w:rPr>
        <w:t>19:26–27</w:t>
      </w:r>
      <w:r>
        <w:rPr>
          <w:lang w:val="en_US" w:bidi="en_US"/>
        </w:rPr>
        <w:t xml:space="preserve">; </w:t>
      </w:r>
      <w:r>
        <w:rPr>
          <w:lang w:val="en_US" w:bidi="en_US"/>
        </w:rPr>
        <w:t>20:2–10</w:t>
      </w:r>
      <w:r>
        <w:rPr>
          <w:lang w:val="en_US" w:bidi="en_US"/>
        </w:rPr>
        <w:t xml:space="preserve">; </w:t>
      </w:r>
      <w:r>
        <w:rPr>
          <w:lang w:val="en_US" w:bidi="en_US"/>
        </w:rPr>
        <w:t>21:7</w:t>
      </w:r>
      <w:r>
        <w:rPr>
          <w:lang w:val="en_US" w:bidi="en_US"/>
        </w:rPr>
        <w:t xml:space="preserve">, </w:t>
      </w:r>
      <w:r>
        <w:rPr>
          <w:lang w:val="en_US" w:bidi="en_US"/>
        </w:rPr>
        <w:t>20–24</w:t>
      </w:r>
      <w:r>
        <w:rPr>
          <w:lang w:val="en_US" w:bidi="en_US"/>
        </w:rPr>
        <w:t>). The Gospel of John must relate to this person because John identifies him as the main source of the personal witness for this record of the life story of Jesus (</w:t>
      </w:r>
      <w:r>
        <w:rPr>
          <w:lang w:val="en_US" w:bidi="en_US"/>
        </w:rPr>
        <w:t>19:35</w:t>
      </w:r>
      <w:r>
        <w:rPr>
          <w:lang w:val="en_US" w:bidi="en_US"/>
        </w:rPr>
        <w:t xml:space="preserve">; </w:t>
      </w:r>
      <w:r>
        <w:rPr>
          <w:lang w:val="en_US" w:bidi="en_US"/>
        </w:rPr>
        <w:t>21:20–24</w:t>
      </w:r>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the inner circle of disciples (see, for example, </w:t>
      </w:r>
      <w:r>
        <w:rPr>
          <w:lang w:val="en_US" w:bidi="en_US"/>
        </w:rPr>
        <w:t>Matthew 26:36–37</w:t>
      </w:r>
      <w:r>
        <w:rPr>
          <w:lang w:val="en_US" w:bidi="en_US"/>
        </w:rPr>
        <w:t xml:space="preserve">; </w:t>
      </w:r>
      <w:r>
        <w:rPr>
          <w:lang w:val="en_US" w:bidi="en_US"/>
        </w:rPr>
        <w:t>Mark 5:37</w:t>
      </w:r>
      <w:r>
        <w:rPr>
          <w:lang w:val="en_US" w:bidi="en_US"/>
        </w:rPr>
        <w:t xml:space="preserve">; </w:t>
      </w:r>
      <w:r>
        <w:rPr>
          <w:lang w:val="en_US" w:bidi="en_US"/>
        </w:rPr>
        <w:t>9:2</w:t>
      </w:r>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the world in the time of Jesus. For example, he explained that </w:t>
      </w:r>
      <w:r>
        <w:rPr>
          <w:i/>
          <w:lang w:val="en_US" w:bidi="en_US"/>
        </w:rPr>
        <w:t>rabbi</w:t>
      </w:r>
      <w:r>
        <w:rPr>
          <w:lang w:val="en_US" w:bidi="en_US"/>
        </w:rPr>
        <w:t xml:space="preserve"> is a Hebrew word meaning “teacher” (</w:t>
      </w:r>
      <w:r>
        <w:rPr>
          <w:lang w:val="en_US" w:bidi="en_US"/>
        </w:rPr>
        <w:t>1:38</w:t>
      </w:r>
      <w:r>
        <w:rPr>
          <w:lang w:val="en_US" w:bidi="en_US"/>
        </w:rPr>
        <w:t>). He provided another name for the Sea of Galilee (</w:t>
      </w:r>
      <w:r>
        <w:rPr>
          <w:lang w:val="en_US" w:bidi="en_US"/>
        </w:rPr>
        <w:t>6:1</w:t>
      </w:r>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r>
        <w:rPr>
          <w:lang w:val="en_US" w:bidi="en_US"/>
        </w:rPr>
        <w:t>3:24</w:t>
      </w:r>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r>
        <w:rPr>
          <w:lang w:val="en_US" w:bidi="en_US"/>
        </w:rPr>
        <w:t>1:5</w:t>
      </w:r>
      <w:r>
        <w:rPr>
          <w:lang w:val="en_US" w:bidi="en_US"/>
        </w:rPr>
        <w:t>). God's spiritual light is in the world, Christ shows us the Father (</w:t>
      </w:r>
      <w:r>
        <w:rPr>
          <w:lang w:val="en_US" w:bidi="en_US"/>
        </w:rPr>
        <w:t>14:9</w:t>
      </w:r>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r>
        <w:rPr>
          <w:lang w:val="en_US" w:bidi="en_US"/>
        </w:rPr>
        <w:t>1:4</w:t>
      </w:r>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r>
        <w:rPr>
          <w:lang w:val="en_US" w:bidi="en_US"/>
        </w:rPr>
        <w:t>4:24</w:t>
      </w:r>
      <w:r>
        <w:rPr>
          <w:lang w:val="en_US" w:bidi="en_US"/>
        </w:rPr>
        <w:t>). This means the Spirit of God empowers and guides it. Nicodemus needed to be born of "water and the Spirit" to enter the kingdom of God (</w:t>
      </w:r>
      <w:r>
        <w:rPr>
          <w:lang w:val="en_US" w:bidi="en_US"/>
        </w:rPr>
        <w:t>3:5</w:t>
      </w:r>
      <w:r>
        <w:rPr>
          <w:lang w:val="en_US" w:bidi="en_US"/>
        </w:rPr>
        <w:t>). In Galilee, after feeding 5,000 men, Jesus told the crowd that "living bread" is available in his body, which would become a sacrifice. He instructed them to consume his body and blood, referring to the Lord’s Supper (</w:t>
      </w:r>
      <w:r>
        <w:rPr>
          <w:lang w:val="en_US" w:bidi="en_US"/>
        </w:rPr>
        <w:t>6:51–59</w:t>
      </w:r>
      <w:r>
        <w:rPr>
          <w:lang w:val="en_US" w:bidi="en_US"/>
        </w:rPr>
        <w:t xml:space="preserve">). However, worship focused only on the individual elements without the Spirit of God is useless (see </w:t>
      </w:r>
      <w:r>
        <w:rPr>
          <w:lang w:val="en_US" w:bidi="en_US"/>
        </w:rPr>
        <w:t>6:63</w:t>
      </w:r>
      <w:r>
        <w:rPr>
          <w:lang w:val="en_US" w:bidi="en_US"/>
        </w:rPr>
        <w:t>).</w:t>
      </w:r>
    </w:p>
    <w:p>
      <w:pPr>
        <w:pStyle w:val="Heading3"/>
      </w:pPr>
      <w:r>
        <w:rPr>
          <w:lang w:val="en_US" w:bidi="en_US"/>
        </w:rPr>
        <w:t>Jesus Christ</w:t>
      </w:r>
    </w:p>
    <w:p>
      <w:pPr/>
      <w:r>
        <w:rPr>
          <w:lang w:val="en_US" w:bidi="en_US"/>
        </w:rPr>
      </w:r>
      <w:r>
        <w:rPr>
          <w:lang w:val="en_US" w:bidi="en_US"/>
        </w:rPr>
        <w:t>John wrote about what Jesus said about his nature, origin, and relationship with the Father. Jesus confirmed his unity with the Father (</w:t>
      </w:r>
      <w:r>
        <w:rPr>
          <w:lang w:val="en_US" w:bidi="en_US"/>
        </w:rPr>
        <w:t>10:30</w:t>
      </w:r>
      <w:r>
        <w:rPr>
          <w:lang w:val="en_US" w:bidi="en_US"/>
        </w:rPr>
        <w:t xml:space="preserve">; </w:t>
      </w:r>
      <w:r>
        <w:rPr>
          <w:lang w:val="en_US" w:bidi="en_US"/>
        </w:rPr>
        <w:t>14:9–10</w:t>
      </w:r>
      <w:r>
        <w:rPr>
          <w:lang w:val="en_US" w:bidi="en_US"/>
        </w:rPr>
        <w:t>). The also shared a purpose (</w:t>
      </w:r>
      <w:r>
        <w:rPr>
          <w:lang w:val="en_US" w:bidi="en_US"/>
        </w:rPr>
        <w:t>5:17</w:t>
      </w:r>
      <w:r>
        <w:rPr>
          <w:lang w:val="en_US" w:bidi="en_US"/>
        </w:rPr>
        <w:t xml:space="preserve">; </w:t>
      </w:r>
      <w:r>
        <w:rPr>
          <w:lang w:val="en_US" w:bidi="en_US"/>
        </w:rPr>
        <w:t>8:42</w:t>
      </w:r>
      <w:r>
        <w:rPr>
          <w:lang w:val="en_US" w:bidi="en_US"/>
        </w:rPr>
        <w:t>). Yet, he emphasized their personal distinction (</w:t>
      </w:r>
      <w:r>
        <w:rPr>
          <w:lang w:val="en_US" w:bidi="en_US"/>
        </w:rPr>
        <w:t>14:28</w:t>
      </w:r>
      <w:r>
        <w:rPr>
          <w:lang w:val="en_US" w:bidi="en_US"/>
        </w:rPr>
        <w:t xml:space="preserve">; </w:t>
      </w:r>
      <w:r>
        <w:rPr>
          <w:lang w:val="en_US" w:bidi="en_US"/>
        </w:rPr>
        <w:t>17:1–5</w:t>
      </w:r>
      <w:r>
        <w:rPr>
          <w:lang w:val="en_US" w:bidi="en_US"/>
        </w:rPr>
        <w:t xml:space="preserve">). Jesus used the title “I am,” which God used for himself in the Old Testament, to affirm his own divinity (see </w:t>
      </w:r>
      <w:r>
        <w:rPr>
          <w:lang w:val="en_US" w:bidi="en_US"/>
        </w:rPr>
        <w:t>8:58</w:t>
      </w:r>
      <w:r>
        <w:rPr>
          <w:lang w:val="en_US" w:bidi="en_US"/>
        </w:rPr>
        <w:t xml:space="preserve">; </w:t>
      </w:r>
      <w:r>
        <w:rPr>
          <w:lang w:val="en_US" w:bidi="en_US"/>
        </w:rPr>
        <w:t>18:4–5</w:t>
      </w:r>
      <w:r>
        <w:rPr>
          <w:lang w:val="en_US" w:bidi="en_US"/>
        </w:rPr>
        <w:t xml:space="preserve">; </w:t>
      </w:r>
      <w:r>
        <w:rPr>
          <w:lang w:val="en_US" w:bidi="en_US"/>
        </w:rPr>
        <w:t>Exodus 3:13–14</w:t>
      </w:r>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the human experience of Jesus and our lives (chapters</w:t>
      </w:r>
      <w:r>
        <w:rPr>
          <w:lang w:val="en_US" w:bidi="en_US"/>
        </w:rPr>
        <w:t xml:space="preserve"> 4</w:t>
      </w:r>
      <w:r>
        <w:rPr>
          <w:lang w:val="en_US" w:bidi="en_US"/>
        </w:rPr>
        <w:t xml:space="preserve">, </w:t>
      </w:r>
      <w:r>
        <w:rPr>
          <w:lang w:val="en_US" w:bidi="en_US"/>
        </w:rPr>
        <w:t>7</w:t>
      </w:r>
      <w:r>
        <w:rPr>
          <w:lang w:val="en_US" w:bidi="en_US"/>
        </w:rPr>
        <w:t xml:space="preserve">; chapters </w:t>
      </w:r>
      <w:r>
        <w:rPr>
          <w:lang w:val="en_US" w:bidi="en_US"/>
        </w:rPr>
        <w:t>3</w:t>
      </w:r>
      <w:r>
        <w:rPr>
          <w:lang w:val="en_US" w:bidi="en_US"/>
        </w:rPr>
        <w:t xml:space="preserve">, </w:t>
      </w:r>
      <w:r>
        <w:rPr>
          <w:lang w:val="en_US" w:bidi="en_US"/>
        </w:rPr>
        <w:t>14</w:t>
      </w:r>
      <w:r>
        <w:rPr>
          <w:lang w:val="en_US" w:bidi="en_US"/>
        </w:rPr>
        <w:t xml:space="preserve">, and </w:t>
      </w:r>
      <w:r>
        <w:rPr>
          <w:lang w:val="en_US" w:bidi="en_US"/>
        </w:rPr>
        <w:t>16</w:t>
      </w:r>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r>
        <w:rPr>
          <w:lang w:val="en_US" w:bidi="en_US"/>
        </w:rPr>
        <w:t>8:18</w:t>
      </w:r>
      <w:r>
        <w:rPr>
          <w:lang w:val="en_US" w:bidi="en_US"/>
        </w:rPr>
        <w:t>). After Jesus went back to heaven, the Spirit continued this mission (</w:t>
      </w:r>
      <w:r>
        <w:rPr>
          <w:lang w:val="en_US" w:bidi="en_US"/>
        </w:rPr>
        <w:t>16:5–11</w:t>
      </w:r>
      <w:r>
        <w:rPr>
          <w:lang w:val="en_US" w:bidi="en_US"/>
        </w:rPr>
        <w:t>). The Spirit filled the church and gave Christians the power to perform the mission of Jesus in the world (</w:t>
      </w:r>
      <w:r>
        <w:rPr>
          <w:lang w:val="en_US" w:bidi="en_US"/>
        </w:rPr>
        <w:t>20:20–23</w:t>
      </w:r>
      <w:r>
        <w:rPr>
          <w:lang w:val="en_US" w:bidi="en_US"/>
        </w:rPr>
        <w:t xml:space="preserve">; </w:t>
      </w:r>
      <w:r>
        <w:rPr>
          <w:lang w:val="en_US" w:bidi="en_US"/>
        </w:rPr>
        <w:t>Matthew 28:18–20</w:t>
      </w:r>
      <w:r>
        <w:rPr>
          <w:lang w:val="en_US" w:bidi="en_US"/>
        </w:rPr>
        <w:t xml:space="preserve">; </w:t>
      </w:r>
      <w:r>
        <w:rPr>
          <w:lang w:val="en_US" w:bidi="en_US"/>
        </w:rPr>
        <w:t>Acts 1:7–8</w:t>
      </w:r>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the presence of Jesus through the Holy Spirit. The promise Jesus spoke about the Spirit's arrival mirrors the language of his second coming (see </w:t>
      </w:r>
      <w:r>
        <w:rPr>
          <w:lang w:val="en_US" w:bidi="en_US"/>
        </w:rPr>
        <w:t>14:15–26</w:t>
      </w:r>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