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r>
        <w:rPr>
          <w:lang w:val="pt_PT" w:bidi="pt_PT"/>
        </w:rPr>
        <w:t>At 16.11–40</w:t>
      </w:r>
      <w:r>
        <w:rPr>
          <w:lang w:val="pt_PT" w:bidi="pt_PT"/>
        </w:rPr>
        <w:t>). Desde o início, houve oposição à pregação de Paulo. Durante sua breve estadia lá, ele foi preso e depois solicitado a deixar a cidade, mas não antes de um grupo de novos crentes ter sido estabelecido (</w:t>
      </w:r>
      <w:r>
        <w:rPr>
          <w:lang w:val="pt_PT" w:bidi="pt_PT"/>
        </w:rPr>
        <w:t>At 16.35–40</w:t>
      </w:r>
      <w:r>
        <w:rPr>
          <w:lang w:val="pt_PT" w:bidi="pt_PT"/>
        </w:rPr>
        <w:t>).</w:t>
      </w:r>
    </w:p>
    <w:p>
      <w:pPr/>
      <w:r>
        <w:rPr>
          <w:lang w:val="pt_PT" w:bidi="pt_PT"/>
        </w:rPr>
      </w:r>
      <w:r>
        <w:rPr>
          <w:lang w:val="pt_PT" w:bidi="pt_PT"/>
        </w:rPr>
        <w:t xml:space="preserve">Cerca de seis anos depois (56~57 d.C.), em sua terceira viagem missionária, Paulo visitou Filipos novamente (veja </w:t>
      </w:r>
      <w:r>
        <w:rPr>
          <w:lang w:val="pt_PT" w:bidi="pt_PT"/>
        </w:rPr>
        <w:t>At 20.1–6</w:t>
      </w:r>
      <w:r>
        <w:rPr>
          <w:lang w:val="pt_PT" w:bidi="pt_PT"/>
        </w:rPr>
        <w:t xml:space="preserve">). É possível que, após essa visita, ele nunca mais tenha visto os cristãos filipenses (mas veja </w:t>
      </w:r>
      <w:r>
        <w:rPr>
          <w:lang w:val="pt_PT" w:bidi="pt_PT"/>
        </w:rPr>
        <w:t>1Tm 1.3</w:t>
      </w:r>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r>
        <w:rPr>
          <w:lang w:val="pt_PT" w:bidi="pt_PT"/>
        </w:rPr>
        <w:t>1.1–2</w:t>
      </w:r>
      <w:r>
        <w:rPr>
          <w:lang w:val="pt_PT" w:bidi="pt_PT"/>
        </w:rPr>
        <w:t>), Paulo expressa sua gratidão a Deus pelos filipenses e ora pelo crescimento espiritual deles (</w:t>
      </w:r>
      <w:r>
        <w:rPr>
          <w:lang w:val="pt_PT" w:bidi="pt_PT"/>
        </w:rPr>
        <w:t>1.3–11</w:t>
      </w:r>
      <w:r>
        <w:rPr>
          <w:lang w:val="pt_PT" w:bidi="pt_PT"/>
        </w:rPr>
        <w:t>). Ele então fala sobre sua própria experiência de prisão e como isso resultou na propagação das boas-novas (</w:t>
      </w:r>
      <w:r>
        <w:rPr>
          <w:lang w:val="pt_PT" w:bidi="pt_PT"/>
        </w:rPr>
        <w:t>1.12–19</w:t>
      </w:r>
      <w:r>
        <w:rPr>
          <w:lang w:val="pt_PT" w:bidi="pt_PT"/>
        </w:rPr>
        <w:t>). O maior desejo de Paulo é viver e morrer por Cristo, independentemente de sua situação (</w:t>
      </w:r>
      <w:r>
        <w:rPr>
          <w:lang w:val="pt_PT" w:bidi="pt_PT"/>
        </w:rPr>
        <w:t>1.20–26</w:t>
      </w:r>
      <w:r>
        <w:rPr>
          <w:lang w:val="pt_PT" w:bidi="pt_PT"/>
        </w:rPr>
        <w:t>). Os filipenses também devem ser fortes em sua fé enquanto sofrem por Cristo (</w:t>
      </w:r>
      <w:r>
        <w:rPr>
          <w:lang w:val="pt_PT" w:bidi="pt_PT"/>
        </w:rPr>
        <w:t>1.27–30</w:t>
      </w:r>
      <w:r>
        <w:rPr>
          <w:lang w:val="pt_PT" w:bidi="pt_PT"/>
        </w:rPr>
        <w:t>). Eles devem apoiar calorosamente uns aos outros, lembrando-se do exemplo de Cristo, que renunciou a tudo ao sacrificar sua vida por eles (</w:t>
      </w:r>
      <w:r>
        <w:rPr>
          <w:lang w:val="pt_PT" w:bidi="pt_PT"/>
        </w:rPr>
        <w:t>2.1–18</w:t>
      </w:r>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r>
        <w:rPr>
          <w:lang w:val="pt_PT" w:bidi="pt_PT"/>
        </w:rPr>
        <w:t>2.19–30</w:t>
      </w:r>
      <w:r>
        <w:rPr>
          <w:lang w:val="pt_PT" w:bidi="pt_PT"/>
        </w:rPr>
        <w:t>).</w:t>
      </w:r>
    </w:p>
    <w:p>
      <w:pPr/>
      <w:r>
        <w:rPr>
          <w:lang w:val="pt_PT" w:bidi="pt_PT"/>
        </w:rPr>
      </w:r>
      <w:r>
        <w:rPr>
          <w:lang w:val="pt_PT" w:bidi="pt_PT"/>
        </w:rPr>
        <w:t>Paulo adverte os Filipenses sobre a propaganda judaico-cristã que exige a adesão à lei de Moisés (</w:t>
      </w:r>
      <w:r>
        <w:rPr>
          <w:lang w:val="pt_PT" w:bidi="pt_PT"/>
        </w:rPr>
        <w:t>3.1–3</w:t>
      </w:r>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r>
        <w:rPr>
          <w:lang w:val="pt_PT" w:bidi="pt_PT"/>
        </w:rPr>
        <w:t>3.4–11</w:t>
      </w:r>
      <w:r>
        <w:rPr>
          <w:lang w:val="pt_PT" w:bidi="pt_PT"/>
        </w:rPr>
        <w:t>). Todos os crentes devem estar focados em buscar a vida plena em Cristo (</w:t>
      </w:r>
      <w:r>
        <w:rPr>
          <w:lang w:val="pt_PT" w:bidi="pt_PT"/>
        </w:rPr>
        <w:t>3.12–4.1</w:t>
      </w:r>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r>
        <w:rPr>
          <w:lang w:val="pt_PT" w:bidi="pt_PT"/>
        </w:rPr>
        <w:t>4.2–9</w:t>
      </w:r>
      <w:r>
        <w:rPr>
          <w:lang w:val="pt_PT" w:bidi="pt_PT"/>
        </w:rPr>
        <w:t>). Ele agradece pelo presente que eles enviaram e diz que aprendeu a estar contente independentemente de suas circunstâncias, sugerindo que eles também deveriam aprender a viver dessa maneira (</w:t>
      </w:r>
      <w:r>
        <w:rPr>
          <w:lang w:val="pt_PT" w:bidi="pt_PT"/>
        </w:rPr>
        <w:t>4.1–20</w:t>
      </w:r>
      <w:r>
        <w:rPr>
          <w:lang w:val="pt_PT" w:bidi="pt_PT"/>
        </w:rPr>
        <w:t>). Como de costume, Paulo termina sua carta com louvor a Deus, saudações aos crentes e uma invocação da graça do Senhor (</w:t>
      </w:r>
      <w:r>
        <w:rPr>
          <w:lang w:val="pt_PT" w:bidi="pt_PT"/>
        </w:rPr>
        <w:t>4.21–23</w:t>
      </w:r>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r>
        <w:rPr>
          <w:lang w:val="pt_PT" w:bidi="pt_PT"/>
        </w:rPr>
        <w:t>At 19.23–41</w:t>
      </w:r>
      <w:r>
        <w:rPr>
          <w:lang w:val="pt_PT" w:bidi="pt_PT"/>
        </w:rPr>
        <w:t xml:space="preserve">; </w:t>
      </w:r>
      <w:r>
        <w:rPr>
          <w:lang w:val="pt_PT" w:bidi="pt_PT"/>
        </w:rPr>
        <w:t>2Co 11.23–28</w:t>
      </w:r>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r>
        <w:rPr>
          <w:lang w:val="pt_PT" w:bidi="pt_PT"/>
        </w:rPr>
        <w:t>3.2–4.3</w:t>
      </w:r>
      <w:r>
        <w:rPr>
          <w:lang w:val="pt_PT" w:bidi="pt_PT"/>
        </w:rPr>
        <w:t xml:space="preserve"> e </w:t>
      </w:r>
      <w:r>
        <w:rPr>
          <w:lang w:val="pt_PT" w:bidi="pt_PT"/>
        </w:rPr>
        <w:t>4.10–20</w:t>
      </w:r>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r>
        <w:rPr>
          <w:lang w:val="pt_PT" w:bidi="pt_PT"/>
        </w:rPr>
        <w:t>1.12–26</w:t>
      </w:r>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r>
        <w:rPr>
          <w:lang w:val="pt_PT" w:bidi="pt_PT"/>
        </w:rPr>
        <w:t>3.7–14</w:t>
      </w:r>
      <w:r>
        <w:rPr>
          <w:lang w:val="pt_PT" w:bidi="pt_PT"/>
        </w:rPr>
        <w:t>). Enquanto isso, Paulo aprendeu a estar contente, seja qual for sua sorte na vida. Ele confia em Cristo e encontrou a força de Cristo suficiente mesmo nas situações mais difíceis (</w:t>
      </w:r>
      <w:r>
        <w:rPr>
          <w:lang w:val="pt_PT" w:bidi="pt_PT"/>
        </w:rPr>
        <w:t>4.11–13</w:t>
      </w:r>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r>
        <w:rPr>
          <w:lang w:val="pt_PT" w:bidi="pt_PT"/>
        </w:rPr>
        <w:t>4.4–9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