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r>
        <w:rPr>
          <w:lang w:val="es_ES" w:bidi="es_ES"/>
        </w:rPr>
        <w:t>Lv 11:44–45,</w:t>
      </w:r>
      <w:r>
        <w:rPr>
          <w:lang w:val="es_ES" w:bidi="es_ES"/>
        </w:rPr>
        <w:t xml:space="preserve"> </w:t>
      </w:r>
      <w:r>
        <w:rPr>
          <w:lang w:val="es_ES" w:bidi="es_ES"/>
        </w:rPr>
        <w:t>1 Pe 1:15–16</w:t>
      </w:r>
      <w:r>
        <w:rPr>
          <w:lang w:val="es_ES" w:bidi="es_ES"/>
        </w:rPr>
        <w:t>).</w:t>
      </w:r>
    </w:p>
    <w:p>
      <w:pPr>
        <w:pStyle w:val="Heading2"/>
      </w:pPr>
      <w:r>
        <w:rPr>
          <w:lang w:val="es_ES" w:bidi="es_ES"/>
        </w:rPr>
        <w:t>Contexto</w:t>
      </w:r>
    </w:p>
    <w:p>
      <w:pPr/>
      <w:r>
        <w:rPr>
          <w:lang w:val="es_ES" w:bidi="es_ES"/>
        </w:rPr>
      </w:r>
      <w:r>
        <w:rPr>
          <w:lang w:val="es_ES" w:bidi="es_ES"/>
        </w:rPr>
        <w:t>Levítico continúa la historia de la redención que comenzó con las promesas hechas a Abraham (</w:t>
      </w:r>
      <w:r>
        <w:rPr>
          <w:lang w:val="es_ES" w:bidi="es_ES"/>
        </w:rPr>
        <w:t>Gn 12</w:t>
      </w:r>
      <w:r>
        <w:rPr>
          <w:lang w:val="es_ES" w:bidi="es_ES"/>
        </w:rPr>
        <w:t xml:space="preserve">, </w:t>
      </w:r>
      <w:r>
        <w:rPr>
          <w:lang w:val="es_ES" w:bidi="es_ES"/>
        </w:rPr>
        <w:t>15</w:t>
      </w:r>
      <w:r>
        <w:rPr>
          <w:lang w:val="es_ES" w:bidi="es_ES"/>
        </w:rPr>
        <w:t xml:space="preserve">, </w:t>
      </w:r>
      <w:r>
        <w:rPr>
          <w:lang w:val="es_ES" w:bidi="es_ES"/>
        </w:rPr>
        <w:t>17</w:t>
      </w:r>
      <w:r>
        <w:rPr>
          <w:lang w:val="es_ES" w:bidi="es_ES"/>
        </w:rPr>
        <w:t>) y la liberación de los israelitas de la esclavitud en Egipto (</w:t>
      </w:r>
      <w:r>
        <w:rPr>
          <w:lang w:val="es_ES" w:bidi="es_ES"/>
        </w:rPr>
        <w:t>Ex 1–15</w:t>
      </w:r>
      <w:r>
        <w:rPr>
          <w:lang w:val="es_ES" w:bidi="es_ES"/>
        </w:rP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r>
        <w:rPr>
          <w:lang w:val="es_ES" w:bidi="es_ES"/>
        </w:rPr>
        <w:t>Ex 19:5–6</w:t>
      </w:r>
      <w:r>
        <w:rPr>
          <w:lang w:val="es_ES" w:bidi="es_ES"/>
        </w:rPr>
        <w:t>). El pueblo de Israel había recibido los Diez Mandamientos (</w:t>
      </w:r>
      <w:r>
        <w:rPr>
          <w:lang w:val="es_ES" w:bidi="es_ES"/>
        </w:rPr>
        <w:t>Ex 20:1–17</w:t>
      </w:r>
      <w:r>
        <w:rPr>
          <w:lang w:val="es_ES" w:bidi="es_ES"/>
        </w:rPr>
        <w:t>), los planos para el Tabernáculo (</w:t>
      </w:r>
      <w:r>
        <w:rPr>
          <w:lang w:val="es_ES" w:bidi="es_ES"/>
        </w:rPr>
        <w:t>Ex 25–27,</w:t>
      </w:r>
      <w:r>
        <w:rPr>
          <w:lang w:val="es_ES" w:bidi="es_ES"/>
        </w:rPr>
        <w:t xml:space="preserve"> </w:t>
      </w:r>
      <w:r>
        <w:rPr>
          <w:lang w:val="es_ES" w:bidi="es_ES"/>
        </w:rPr>
        <w:t>30:1–38</w:t>
      </w:r>
      <w:r>
        <w:rPr>
          <w:lang w:val="es_ES" w:bidi="es_ES"/>
        </w:rPr>
        <w:t>) y la institución del sacerdocio (</w:t>
      </w:r>
      <w:r>
        <w:rPr>
          <w:lang w:val="es_ES" w:bidi="es_ES"/>
        </w:rPr>
        <w:t>Ex 28–29</w:t>
      </w:r>
      <w:r>
        <w:rPr>
          <w:lang w:val="es_ES" w:bidi="es_ES"/>
        </w:rPr>
        <w:t>). El Tabernáculo había sido completado y dedicado (</w:t>
      </w:r>
      <w:r>
        <w:rPr>
          <w:lang w:val="es_ES" w:bidi="es_ES"/>
        </w:rPr>
        <w:t>Ex 35–40</w:t>
      </w:r>
      <w:r>
        <w:rPr>
          <w:lang w:val="es_ES" w:bidi="es_ES"/>
        </w:rPr>
        <w:t>). Ahora, en Levítico, Dios habló a Moisés sobre su naturaleza santa, proporcionando instrucciones sobre la adoración y la conducta apropiada para Israel como su pueblo del pacto.</w:t>
      </w:r>
    </w:p>
    <w:p>
      <w:pPr>
        <w:pStyle w:val="Heading2"/>
      </w:pPr>
      <w:r>
        <w:rPr>
          <w:lang w:val="es_ES" w:bidi="es_ES"/>
        </w:rPr>
        <w:t>Resumen</w:t>
      </w:r>
    </w:p>
    <w:p>
      <w:pPr/>
      <w:r>
        <w:rPr>
          <w:lang w:val="es_ES" w:bidi="es_ES"/>
        </w:rPr>
      </w:r>
      <w:r>
        <w:rPr>
          <w:lang w:val="es_ES" w:bidi="es_ES"/>
        </w:rPr>
        <w:t xml:space="preserve">Las regulaciones en Levítico se centran principalmente en las actividades y responsabilidades de la tribu sacerdotal de Leví, especialmente las del sumo sacerdote (ver </w:t>
      </w:r>
      <w:r>
        <w:rPr>
          <w:lang w:val="es_ES" w:bidi="es_ES"/>
        </w:rPr>
        <w:t>Ex 28,</w:t>
      </w:r>
      <w:r>
        <w:rPr>
          <w:lang w:val="es_ES" w:bidi="es_ES"/>
        </w:rPr>
        <w:t xml:space="preserve"> </w:t>
      </w:r>
      <w:r>
        <w:rPr>
          <w:lang w:val="es_ES" w:bidi="es_ES"/>
        </w:rPr>
        <w:t>Nm 3:44–4:49</w:t>
      </w:r>
      <w:r>
        <w:rPr>
          <w:lang w:val="es_ES" w:bidi="es_ES"/>
        </w:rP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pPr/>
      <w:r>
        <w:rPr>
          <w:lang w:val="es_ES" w:bidi="es_ES"/>
        </w:rPr>
      </w:r>
      <w:r>
        <w:rPr>
          <w:lang w:val="es_ES" w:bidi="es_ES"/>
        </w:rP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pPr/>
      <w:r>
        <w:rPr>
          <w:lang w:val="es_ES" w:bidi="es_ES"/>
        </w:rPr>
      </w:r>
      <w:r>
        <w:rPr>
          <w:lang w:val="es_ES" w:bidi="es_ES"/>
        </w:rPr>
        <w:t xml:space="preserve">Dios llama a Israel a conocerlo y amarlo (ver </w:t>
      </w:r>
      <w:r>
        <w:rPr>
          <w:lang w:val="es_ES" w:bidi="es_ES"/>
        </w:rPr>
        <w:t xml:space="preserve">Dt 6:5, </w:t>
      </w:r>
      <w:r>
        <w:rPr>
          <w:lang w:val="es_ES" w:bidi="es_ES"/>
        </w:rPr>
        <w:t>11:1</w:t>
      </w:r>
      <w:r>
        <w:rPr>
          <w:lang w:val="es_ES" w:bidi="es_ES"/>
        </w:rPr>
        <w:t>). Como resultado, también se amarán y servirán mutuamente (</w:t>
      </w:r>
      <w:r>
        <w:rPr>
          <w:lang w:val="es_ES" w:bidi="es_ES"/>
        </w:rPr>
        <w:t>19:18</w:t>
      </w:r>
      <w:r>
        <w:rPr>
          <w:lang w:val="es_ES" w:bidi="es_ES"/>
        </w:rPr>
        <w:t xml:space="preserve">, </w:t>
      </w:r>
      <w:r>
        <w:rPr>
          <w:lang w:val="es_ES" w:bidi="es_ES"/>
        </w:rPr>
        <w:t>33–34</w:t>
      </w:r>
      <w:r>
        <w:rPr>
          <w:lang w:val="es_ES" w:bidi="es_ES"/>
        </w:rPr>
        <w:t>). Los rituales y reglamentos revelados en Levítico enseñan a los israelitas cómo integrar el amor y el servicio en sus vidas, tanto como individuos como nación.</w:t>
      </w:r>
    </w:p>
    <w:p>
      <w:pPr>
        <w:pStyle w:val="Heading2"/>
      </w:pPr>
      <w:r>
        <w:rPr>
          <w:lang w:val="es_ES" w:bidi="es_ES"/>
        </w:rPr>
        <w:t>Autoría</w:t>
      </w:r>
    </w:p>
    <w:p>
      <w:pPr/>
      <w:r>
        <w:rPr>
          <w:lang w:val="es_ES" w:bidi="es_ES"/>
        </w:rPr>
      </w:r>
      <w:r>
        <w:rPr>
          <w:lang w:val="es_ES" w:bidi="es_ES"/>
        </w:rP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pPr/>
      <w:r>
        <w:rPr>
          <w:lang w:val="es_ES" w:bidi="es_ES"/>
        </w:rPr>
      </w:r>
      <w:r>
        <w:rPr>
          <w:lang w:val="es_ES" w:bidi="es_ES"/>
        </w:rP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r>
        <w:rPr>
          <w:lang w:val="es_ES" w:bidi="es_ES"/>
        </w:rPr>
        <w:t>Hc 7:20–22</w:t>
      </w:r>
      <w:r>
        <w:rPr>
          <w:lang w:val="es_ES" w:bidi="es_ES"/>
        </w:rPr>
        <w:t>) y bastante capaz de escribir Levítico. El libro comienza y termina con declaraciones que afirman que el contenido de Levítico fue dado a Israel por Dios a través de Moisés (</w:t>
      </w:r>
      <w:r>
        <w:rPr>
          <w:lang w:val="es_ES" w:bidi="es_ES"/>
        </w:rPr>
        <w:t>1:1–2,</w:t>
      </w:r>
      <w:r>
        <w:rPr>
          <w:lang w:val="es_ES" w:bidi="es_ES"/>
        </w:rPr>
        <w:t xml:space="preserve"> </w:t>
      </w:r>
      <w:r>
        <w:rPr>
          <w:lang w:val="es_ES" w:bidi="es_ES"/>
        </w:rPr>
        <w:t>27:34</w:t>
      </w:r>
      <w:r>
        <w:rPr>
          <w:lang w:val="es_ES" w:bidi="es_ES"/>
        </w:rPr>
        <w:t xml:space="preserve">). Levítico describe repetidamente cómo Moisés recibió las instrucciones del Señor (por ejemplo, </w:t>
      </w:r>
      <w:r>
        <w:rPr>
          <w:lang w:val="es_ES" w:bidi="es_ES"/>
        </w:rPr>
        <w:t>4:1;</w:t>
      </w:r>
      <w:r>
        <w:rPr>
          <w:lang w:val="es_ES" w:bidi="es_ES"/>
        </w:rPr>
        <w:t xml:space="preserve"> </w:t>
      </w:r>
      <w:r>
        <w:rPr>
          <w:lang w:val="es_ES" w:bidi="es_ES"/>
        </w:rPr>
        <w:t>5:14;</w:t>
      </w:r>
      <w:r>
        <w:rPr>
          <w:lang w:val="es_ES" w:bidi="es_ES"/>
        </w:rPr>
        <w:t xml:space="preserve"> </w:t>
      </w:r>
      <w:r>
        <w:rPr>
          <w:lang w:val="es_ES" w:bidi="es_ES"/>
        </w:rPr>
        <w:t>6:1</w:t>
      </w:r>
      <w:r>
        <w:rPr>
          <w:lang w:val="es_ES" w:bidi="es_ES"/>
        </w:rPr>
        <w:t>,</w:t>
      </w:r>
      <w:r>
        <w:rPr>
          <w:lang w:val="es_ES" w:bidi="es_ES"/>
        </w:rPr>
        <w:t>8</w:t>
      </w:r>
      <w:r>
        <w:rPr>
          <w:lang w:val="es_ES" w:bidi="es_ES"/>
        </w:rPr>
        <w:t>,</w:t>
      </w:r>
      <w:r>
        <w:rPr>
          <w:lang w:val="es_ES" w:bidi="es_ES"/>
        </w:rPr>
        <w:t>19</w:t>
      </w:r>
      <w:r>
        <w:rPr>
          <w:lang w:val="es_ES" w:bidi="es_ES"/>
        </w:rPr>
        <w:t>,</w:t>
      </w:r>
      <w:r>
        <w:rPr>
          <w:lang w:val="es_ES" w:bidi="es_ES"/>
        </w:rPr>
        <w:t>24;</w:t>
      </w:r>
      <w:r>
        <w:rPr>
          <w:lang w:val="es_ES" w:bidi="es_ES"/>
        </w:rPr>
        <w:t xml:space="preserve"> </w:t>
      </w:r>
      <w:r>
        <w:rPr>
          <w:lang w:val="es_ES" w:bidi="es_ES"/>
        </w:rPr>
        <w:t>7:22</w:t>
      </w:r>
      <w:r>
        <w:rPr>
          <w:lang w:val="es_ES" w:bidi="es_ES"/>
        </w:rPr>
        <w:t>,</w:t>
      </w:r>
      <w:r>
        <w:rPr>
          <w:lang w:val="es_ES" w:bidi="es_ES"/>
        </w:rPr>
        <w:t>28;</w:t>
      </w:r>
      <w:r>
        <w:rPr>
          <w:lang w:val="es_ES" w:bidi="es_ES"/>
        </w:rPr>
        <w:t xml:space="preserve"> </w:t>
      </w:r>
      <w:r>
        <w:rPr>
          <w:lang w:val="es_ES" w:bidi="es_ES"/>
        </w:rPr>
        <w:t>8:1</w:t>
      </w:r>
      <w:r>
        <w:rPr>
          <w:lang w:val="es_ES" w:bidi="es_ES"/>
        </w:rPr>
        <w:t>) y las llevó a cabo (</w:t>
      </w:r>
      <w:r>
        <w:rPr>
          <w:lang w:val="es_ES" w:bidi="es_ES"/>
        </w:rPr>
        <w:t>8:4–10:20</w:t>
      </w:r>
      <w:r>
        <w:rPr>
          <w:lang w:val="es_ES" w:bidi="es_ES"/>
        </w:rPr>
        <w:t xml:space="preserve">). El Antiguo Testamento a menudo se refiere a Moisés como el autor del Pentateuco (Génesis, Deuteronomio, ver </w:t>
      </w:r>
      <w:r>
        <w:rPr>
          <w:lang w:val="es_ES" w:bidi="es_ES"/>
        </w:rPr>
        <w:t>Josué 8:31–32,</w:t>
      </w:r>
      <w:r>
        <w:rPr>
          <w:lang w:val="es_ES" w:bidi="es_ES"/>
        </w:rPr>
        <w:t xml:space="preserve"> </w:t>
      </w:r>
      <w:r>
        <w:rPr>
          <w:lang w:val="es_ES" w:bidi="es_ES"/>
        </w:rPr>
        <w:t>23:6;</w:t>
      </w:r>
      <w:r>
        <w:rPr>
          <w:lang w:val="es_ES" w:bidi="es_ES"/>
        </w:rPr>
        <w:t xml:space="preserve"> </w:t>
      </w:r>
      <w:r>
        <w:rPr>
          <w:lang w:val="es_ES" w:bidi="es_ES"/>
        </w:rPr>
        <w:t>1 Re 2:3;</w:t>
      </w:r>
      <w:r>
        <w:rPr>
          <w:lang w:val="es_ES" w:bidi="es_ES"/>
        </w:rPr>
        <w:t xml:space="preserve"> </w:t>
      </w:r>
      <w:r>
        <w:rPr>
          <w:lang w:val="es_ES" w:bidi="es_ES"/>
        </w:rPr>
        <w:t>2 Re 14:6,</w:t>
      </w:r>
      <w:r>
        <w:rPr>
          <w:lang w:val="es_ES" w:bidi="es_ES"/>
        </w:rPr>
        <w:t xml:space="preserve"> </w:t>
      </w:r>
      <w:r>
        <w:rPr>
          <w:lang w:val="es_ES" w:bidi="es_ES"/>
        </w:rPr>
        <w:t>23:25;</w:t>
      </w:r>
      <w:r>
        <w:rPr>
          <w:lang w:val="es_ES" w:bidi="es_ES"/>
        </w:rPr>
        <w:t xml:space="preserve"> </w:t>
      </w:r>
      <w:r>
        <w:rPr>
          <w:lang w:val="es_ES" w:bidi="es_ES"/>
        </w:rPr>
        <w:t>2 Cro 23:18,</w:t>
      </w:r>
      <w:r>
        <w:rPr>
          <w:lang w:val="es_ES" w:bidi="es_ES"/>
        </w:rPr>
        <w:t xml:space="preserve"> </w:t>
      </w:r>
      <w:r>
        <w:rPr>
          <w:lang w:val="es_ES" w:bidi="es_ES"/>
        </w:rPr>
        <w:t>30:16;</w:t>
      </w:r>
      <w:r>
        <w:rPr>
          <w:lang w:val="es_ES" w:bidi="es_ES"/>
        </w:rPr>
        <w:t xml:space="preserve"> </w:t>
      </w:r>
      <w:r>
        <w:rPr>
          <w:lang w:val="es_ES" w:bidi="es_ES"/>
        </w:rPr>
        <w:t>Esd 3:2,</w:t>
      </w:r>
      <w:r>
        <w:rPr>
          <w:lang w:val="es_ES" w:bidi="es_ES"/>
        </w:rPr>
        <w:t xml:space="preserve"> </w:t>
      </w:r>
      <w:r>
        <w:rPr>
          <w:lang w:val="es_ES" w:bidi="es_ES"/>
        </w:rPr>
        <w:t>7:6;</w:t>
      </w:r>
      <w:r>
        <w:rPr>
          <w:lang w:val="es_ES" w:bidi="es_ES"/>
        </w:rPr>
        <w:t xml:space="preserve"> </w:t>
      </w:r>
      <w:r>
        <w:rPr>
          <w:lang w:val="es_ES" w:bidi="es_ES"/>
        </w:rPr>
        <w:t>Ne 8:1;</w:t>
      </w:r>
      <w:r>
        <w:rPr>
          <w:lang w:val="es_ES" w:bidi="es_ES"/>
        </w:rPr>
        <w:t xml:space="preserve"> </w:t>
      </w:r>
      <w:r>
        <w:rPr>
          <w:lang w:val="es_ES" w:bidi="es_ES"/>
        </w:rPr>
        <w:t>Dn 9:11–13</w:t>
      </w:r>
      <w:r>
        <w:rPr>
          <w:lang w:val="es_ES" w:bidi="es_ES"/>
        </w:rPr>
        <w:t>). El Nuevo Testamento hace lo mismo (</w:t>
      </w:r>
      <w:r>
        <w:rPr>
          <w:lang w:val="es_ES" w:bidi="es_ES"/>
        </w:rPr>
        <w:t>Mt 19:7–8;</w:t>
      </w:r>
      <w:r>
        <w:rPr>
          <w:lang w:val="es_ES" w:bidi="es_ES"/>
        </w:rPr>
        <w:t xml:space="preserve"> </w:t>
      </w:r>
      <w:r>
        <w:rPr>
          <w:lang w:val="es_ES" w:bidi="es_ES"/>
        </w:rPr>
        <w:t>Lc 2:22;</w:t>
      </w:r>
      <w:r>
        <w:rPr>
          <w:lang w:val="es_ES" w:bidi="es_ES"/>
        </w:rPr>
        <w:t xml:space="preserve"> </w:t>
      </w:r>
      <w:r>
        <w:rPr>
          <w:lang w:val="es_ES" w:bidi="es_ES"/>
        </w:rPr>
        <w:t>24:44;</w:t>
      </w:r>
      <w:r>
        <w:rPr>
          <w:lang w:val="es_ES" w:bidi="es_ES"/>
        </w:rPr>
        <w:t xml:space="preserve"> </w:t>
      </w:r>
      <w:r>
        <w:rPr>
          <w:lang w:val="es_ES" w:bidi="es_ES"/>
        </w:rPr>
        <w:t>Jn 7:19</w:t>
      </w:r>
      <w:r>
        <w:rPr>
          <w:lang w:val="es_ES" w:bidi="es_ES"/>
        </w:rPr>
        <w:t>,</w:t>
      </w:r>
      <w:r>
        <w:rPr>
          <w:lang w:val="es_ES" w:bidi="es_ES"/>
        </w:rPr>
        <w:t>23;</w:t>
      </w:r>
      <w:r>
        <w:rPr>
          <w:lang w:val="es_ES" w:bidi="es_ES"/>
        </w:rPr>
        <w:t xml:space="preserve"> </w:t>
      </w:r>
      <w:r>
        <w:rPr>
          <w:lang w:val="es_ES" w:bidi="es_ES"/>
        </w:rPr>
        <w:t>Ro 10:5;</w:t>
      </w:r>
      <w:r>
        <w:rPr>
          <w:lang w:val="es_ES" w:bidi="es_ES"/>
        </w:rPr>
        <w:t xml:space="preserve"> </w:t>
      </w:r>
      <w:r>
        <w:rPr>
          <w:lang w:val="es_ES" w:bidi="es_ES"/>
        </w:rPr>
        <w:t>1 Co 9:9;</w:t>
      </w:r>
      <w:r>
        <w:rPr>
          <w:lang w:val="es_ES" w:bidi="es_ES"/>
        </w:rPr>
        <w:t xml:space="preserve"> </w:t>
      </w:r>
      <w:r>
        <w:rPr>
          <w:lang w:val="es_ES" w:bidi="es_ES"/>
        </w:rPr>
        <w:t>Hb 10:28</w:t>
      </w:r>
      <w:r>
        <w:rPr>
          <w:lang w:val="es_ES" w:bidi="es_ES"/>
        </w:rPr>
        <w:t xml:space="preserve">). Véase también </w:t>
      </w:r>
      <w:r>
        <w:rPr>
          <w:lang w:val="es_ES" w:bidi="es_ES"/>
        </w:rPr>
        <w:t>Introducción al Libro de Génesis</w:t>
      </w:r>
      <w:r>
        <w:rPr>
          <w:lang w:val="es_ES" w:bidi="es_ES"/>
        </w:rPr>
        <w:t>, “Autoría”.</w:t>
      </w:r>
    </w:p>
    <w:p>
      <w:pPr>
        <w:pStyle w:val="Heading2"/>
      </w:pPr>
      <w:r>
        <w:rPr>
          <w:lang w:val="es_ES" w:bidi="es_ES"/>
        </w:rPr>
        <w:t>Significado y Mensaje</w:t>
      </w:r>
    </w:p>
    <w:p>
      <w:pPr/>
      <w:r>
        <w:rPr>
          <w:lang w:val="es_ES" w:bidi="es_ES"/>
        </w:rPr>
      </w:r>
      <w:r>
        <w:rPr>
          <w:lang w:val="es_ES" w:bidi="es_ES"/>
        </w:rP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r>
        <w:rPr>
          <w:lang w:val="es_ES" w:bidi="es_ES"/>
        </w:rPr>
        <w:t>11:44–45</w:t>
      </w:r>
      <w:r>
        <w:rPr>
          <w:lang w:val="es_ES" w:bidi="es_ES"/>
        </w:rPr>
        <w:t>).</w:t>
      </w:r>
    </w:p>
    <w:p>
      <w:pPr/>
      <w:r>
        <w:rPr>
          <w:lang w:val="es_ES" w:bidi="es_ES"/>
        </w:rPr>
      </w:r>
      <w:r>
        <w:rPr>
          <w:lang w:val="es_ES" w:bidi="es_ES"/>
        </w:rP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r>
        <w:rPr>
          <w:lang w:val="es_ES" w:bidi="es_ES"/>
        </w:rPr>
        <w:t>Lv 11:44–45,</w:t>
      </w:r>
      <w:r>
        <w:rPr>
          <w:lang w:val="es_ES" w:bidi="es_ES"/>
        </w:rPr>
        <w:t xml:space="preserve"> </w:t>
      </w:r>
      <w:r>
        <w:rPr>
          <w:lang w:val="es_ES" w:bidi="es_ES"/>
        </w:rPr>
        <w:t>19:2;</w:t>
      </w:r>
      <w:r>
        <w:rPr>
          <w:lang w:val="es_ES" w:bidi="es_ES"/>
        </w:rPr>
        <w:t xml:space="preserve"> ver </w:t>
      </w:r>
      <w:r>
        <w:rPr>
          <w:lang w:val="es_ES" w:bidi="es_ES"/>
        </w:rPr>
        <w:t>1 Co 3:17;</w:t>
      </w:r>
      <w:r>
        <w:rPr>
          <w:lang w:val="es_ES" w:bidi="es_ES"/>
        </w:rPr>
        <w:t xml:space="preserve"> </w:t>
      </w:r>
      <w:r>
        <w:rPr>
          <w:lang w:val="es_ES" w:bidi="es_ES"/>
        </w:rPr>
        <w:t>1 Pe 1:15</w:t>
      </w:r>
      <w:r>
        <w:rPr>
          <w:lang w:val="es_ES" w:bidi="es_ES"/>
        </w:rPr>
        <w:t>).</w:t>
      </w:r>
    </w:p>
    <w:p>
      <w:pPr/>
      <w:r>
        <w:rPr>
          <w:lang w:val="es_ES" w:bidi="es_ES"/>
        </w:rPr>
      </w:r>
      <w:r>
        <w:rPr>
          <w:lang w:val="es_ES" w:bidi="es_ES"/>
        </w:rP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r>
        <w:rPr>
          <w:lang w:val="es_ES" w:bidi="es_ES"/>
        </w:rPr>
        <w:t>Mt 22:39,</w:t>
      </w:r>
      <w:r>
        <w:rPr>
          <w:lang w:val="es_ES" w:bidi="es_ES"/>
        </w:rPr>
        <w:t xml:space="preserve"> </w:t>
      </w:r>
      <w:r>
        <w:rPr>
          <w:lang w:val="es_ES" w:bidi="es_ES"/>
        </w:rPr>
        <w:t>Mc 12:31,</w:t>
      </w:r>
      <w:r>
        <w:rPr>
          <w:lang w:val="es_ES" w:bidi="es_ES"/>
        </w:rPr>
        <w:t xml:space="preserve"> </w:t>
      </w:r>
      <w:r>
        <w:rPr>
          <w:lang w:val="es_ES" w:bidi="es_ES"/>
        </w:rPr>
        <w:t>Lc 10:27,</w:t>
      </w:r>
      <w:r>
        <w:rPr>
          <w:lang w:val="es_ES" w:bidi="es_ES"/>
        </w:rPr>
        <w:t xml:space="preserve"> </w:t>
      </w:r>
      <w:r>
        <w:rPr>
          <w:lang w:val="es_ES" w:bidi="es_ES"/>
        </w:rPr>
        <w:t>Ro 13:9,</w:t>
      </w:r>
      <w:r>
        <w:rPr>
          <w:lang w:val="es_ES" w:bidi="es_ES"/>
        </w:rPr>
        <w:t xml:space="preserve"> </w:t>
      </w:r>
      <w:r>
        <w:rPr>
          <w:lang w:val="es_ES" w:bidi="es_ES"/>
        </w:rPr>
        <w:t>Ga 5:14,</w:t>
      </w:r>
      <w:r>
        <w:rPr>
          <w:lang w:val="es_ES" w:bidi="es_ES"/>
        </w:rPr>
        <w:t xml:space="preserve"> </w:t>
      </w:r>
      <w:r>
        <w:rPr>
          <w:lang w:val="es_ES" w:bidi="es_ES"/>
        </w:rPr>
        <w:t>St 2:8</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