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2"/>
      </w:pPr>
      <w:r>
        <w:rPr>
          <w:lang w:val="sw_KE" w:bidi="sw_KE"/>
        </w:rPr>
        <w:t>Mpangilio</w:t>
      </w:r>
    </w:p>
    <w:p>
      <w:pPr/>
      <w:r>
        <w:rPr>
          <w:lang w:val="sw_KE" w:bidi="sw_KE"/>
        </w:rPr>
      </w:r>
      <w:r>
        <w:rPr>
          <w:lang w:val="sw_KE" w:bidi="sw_KE"/>
        </w:rPr>
        <w:t xml:space="preserve">Kipindi cha Waamuzi kinaeleweka vizuri zaidi katika muktadha wa enzi yake. Wanahistoria na wanajamii wamefananishwa kitabu cha Waamuzi na hadithi za Homer, hadithi za kale za Iceland, na Kifaransa </w:t>
      </w:r>
      <w:r>
        <w:rPr>
          <w:i/>
          <w:lang w:val="sw_KE" w:bidi="sw_KE"/>
        </w:rPr>
        <w:t>La Chanson de Roland</w:t>
      </w:r>
      <w:r>
        <w:rPr>
          <w:lang w:val="sw_KE" w:bidi="sw_KE"/>
        </w:rP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pPr/>
      <w:r>
        <w:rPr>
          <w:lang w:val="sw_KE" w:bidi="sw_KE"/>
        </w:rPr>
      </w:r>
      <w:r>
        <w:rPr>
          <w:lang w:val="sw_KE" w:bidi="sw_KE"/>
        </w:rP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lang w:val="sw_KE" w:bidi="sw_KE"/>
        </w:rPr>
        <w:t>iliyopangwa</w:t>
      </w:r>
      <w:r>
        <w:rPr>
          <w:lang w:val="sw_KE" w:bidi="sw_KE"/>
        </w:rP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pPr/>
      <w:r>
        <w:rPr>
          <w:lang w:val="sw_KE" w:bidi="sw_KE"/>
        </w:rPr>
      </w:r>
      <w:r>
        <w:rPr>
          <w:lang w:val="sw_KE" w:bidi="sw_KE"/>
        </w:rPr>
        <w:t>Kulingana na Waamuzi, matatizo ya Israeli yalitokana na vyanzo viwili. Kwanza, utangulizi (</w:t>
      </w:r>
      <w:r>
        <w:rPr>
          <w:lang w:val="sw_KE" w:bidi="sw_KE"/>
        </w:rPr>
        <w:t>1:1–2:5</w:t>
      </w:r>
      <w:r>
        <w:rPr>
          <w:lang w:val="sw_KE" w:bidi="sw_KE"/>
        </w:rPr>
        <w:t xml:space="preserve"> na </w:t>
      </w:r>
      <w:r>
        <w:rPr>
          <w:lang w:val="sw_KE" w:bidi="sw_KE"/>
        </w:rPr>
        <w:t>2:6–3:6</w:t>
      </w:r>
      <w:r>
        <w:rPr>
          <w:lang w:val="sw_KE" w:bidi="sw_KE"/>
        </w:rPr>
        <w:t xml:space="preserve">) unaeleza kwamba makabila yalishindwa kumiliki maeneo waliyopewa kwa sababu walikubali kanuni za Kanaani badala ya kushikamana na agano la kiungu lililotolewa chini ya Mose. Suala la pili linaonekana wazi katika hitimisho (sura </w:t>
      </w:r>
      <w:r>
        <w:rPr>
          <w:lang w:val="sw_KE" w:bidi="sw_KE"/>
        </w:rPr>
        <w:t>17–21</w:t>
      </w:r>
      <w:r>
        <w:rPr>
          <w:lang w:val="sw_KE" w:bidi="sw_KE"/>
        </w:rPr>
        <w:t>) na linatolewa muhtasari katika sentensi inayorudiwa “Katika siku hizo Israeli hakuwa na mfalme; watu wote walifanya chochote kilichoonekana sahihi machoni mwao wenyewe” (</w:t>
      </w:r>
      <w:r>
        <w:rPr>
          <w:lang w:val="sw_KE" w:bidi="sw_KE"/>
        </w:rPr>
        <w:t>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Utangulizi unasisitiza kutokuwa waaminifu kwa Israeli kwa Mungu; hitimisho linahusiana na muundo wa kijamii ulioshindwa. Enzi ya mashujaa haikuweza kuleta taasisi za kisiasa thabiti zinazohitajika kwa kutekeleza utawala wa Mungu juu ya watoto wa Israeli.</w:t>
      </w:r>
    </w:p>
    <w:p>
      <w:pPr/>
      <w:r>
        <w:rPr>
          <w:lang w:val="sw_KE" w:bidi="sw_KE"/>
        </w:rPr>
      </w:r>
      <w:r>
        <w:rPr>
          <w:lang w:val="sw_KE" w:bidi="sw_KE"/>
        </w:rPr>
        <w:t xml:space="preserve">Kitabu cha Waamuzi hakikatai, hata hivyo, kanuni ya uongozi wa kipekee inayojitokeza kupitia kwa Waamuzi. Uvuvio wa Waamuzi ulitoka kwa mpango wa Mungu na kutimiza kusudi la Mungu katika kuwaongoza na kuwaokoa Israeli (tazama </w:t>
      </w:r>
      <w:r>
        <w:rPr>
          <w:lang w:val="sw_KE" w:bidi="sw_KE"/>
        </w:rPr>
        <w:t>2:16–19</w:t>
      </w:r>
      <w:r>
        <w:rPr>
          <w:lang w:val="sw_KE" w:bidi="sw_KE"/>
        </w:rP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2"/>
      </w:pPr>
      <w:r>
        <w:rPr>
          <w:lang w:val="sw_KE" w:bidi="sw_KE"/>
        </w:rPr>
        <w:t>Muhtasari</w:t>
      </w:r>
    </w:p>
    <w:p>
      <w:pPr/>
      <w:r>
        <w:rPr>
          <w:lang w:val="sw_KE" w:bidi="sw_KE"/>
        </w:rPr>
      </w:r>
      <w:r>
        <w:rPr>
          <w:lang w:val="sw_KE" w:bidi="sw_KE"/>
        </w:rPr>
        <w:t xml:space="preserve">Waamuzi hufuata muundo wa A-B-A, unaoanza na utangulizi mbili. Kila moja ukitambulishwa na kifo cha Yoshua—tukio muhimu katika historia ya kitaifa ya Israeli—hivyo kuchukua hadithi kutoka </w:t>
      </w:r>
      <w:r>
        <w:rPr>
          <w:lang w:val="sw_KE" w:bidi="sw_KE"/>
        </w:rPr>
        <w:t>Yoshua 24:28–31</w:t>
      </w:r>
      <w:r>
        <w:rPr>
          <w:lang w:val="sw_KE" w:bidi="sw_KE"/>
        </w:rPr>
        <w:t>. Utangulizi wa kwanza (</w:t>
      </w:r>
      <w:r>
        <w:rPr>
          <w:lang w:val="sw_KE" w:bidi="sw_KE"/>
        </w:rPr>
        <w:t>Waamuzi 1:1–2:5</w:t>
      </w:r>
      <w:r>
        <w:rPr>
          <w:lang w:val="sw_KE" w:bidi="sw_KE"/>
        </w:rPr>
        <w:t>) unaonyesha kushindwa kwa makabila binafsi kufuata agano la Mungu. Kwa kuridhika na kukalia sehemu ya ardhi, walionyesha kupuuza kwao ahadi ya Bwana na kuchochea kuondolewa kwa ulinzi wake (</w:t>
      </w:r>
      <w:r>
        <w:rPr>
          <w:lang w:val="sw_KE" w:bidi="sw_KE"/>
        </w:rPr>
        <w:t>2:1–3</w:t>
      </w:r>
      <w:r>
        <w:rPr>
          <w:lang w:val="sw_KE" w:bidi="sw_KE"/>
        </w:rPr>
        <w:t>).</w:t>
      </w:r>
    </w:p>
    <w:p>
      <w:pPr/>
      <w:r>
        <w:rPr>
          <w:lang w:val="sw_KE" w:bidi="sw_KE"/>
        </w:rPr>
      </w:r>
      <w:r>
        <w:rPr>
          <w:lang w:val="sw_KE" w:bidi="sw_KE"/>
        </w:rPr>
        <w:t>Utangulizi wa Pili (</w:t>
      </w:r>
      <w:r>
        <w:rPr>
          <w:lang w:val="sw_KE" w:bidi="sw_KE"/>
        </w:rPr>
        <w:t>2:6–3:6</w:t>
      </w:r>
      <w:r>
        <w:rPr>
          <w:lang w:val="sw_KE" w:bidi="sw_KE"/>
        </w:rP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r>
        <w:rPr>
          <w:lang w:val="sw_KE" w:bidi="sw_KE"/>
        </w:rPr>
        <w:t>2:10</w:t>
      </w:r>
      <w:r>
        <w:rPr>
          <w:lang w:val="sw_KE" w:bidi="sw_KE"/>
        </w:rPr>
        <w:t>). Hadithi hiyo kisha inatambulisha kipengele kikuu cha kitabu, Waamuzi ambao Mungu aliwainua ili kuwaokoa Israeli na kuwaita warudi kwenye utii wa agano (</w:t>
      </w:r>
      <w:r>
        <w:rPr>
          <w:lang w:val="sw_KE" w:bidi="sw_KE"/>
        </w:rPr>
        <w:t>2:16</w:t>
      </w:r>
      <w:r>
        <w:rPr>
          <w:lang w:val="sw_KE" w:bidi="sw_KE"/>
        </w:rPr>
        <w:t xml:space="preserve">), ushahidi ambao ungekuwa ni Mwaminifu kukaa katika Nchi ya Ahadi. </w:t>
      </w:r>
      <w:r>
        <w:rPr>
          <w:lang w:val="sw_KE" w:bidi="sw_KE"/>
        </w:rPr>
        <w:t>Waamuzi 3:1–6</w:t>
      </w:r>
      <w:r>
        <w:rPr>
          <w:lang w:val="sw_KE" w:bidi="sw_KE"/>
        </w:rPr>
        <w:t>, kama vile mwisho wa utangulizi wa awali, unawajulisha wasomaji mapema kwamba jitihada hiyo itamalizika kwa kushindwa.</w:t>
      </w:r>
    </w:p>
    <w:p>
      <w:pPr/>
      <w:r>
        <w:rPr>
          <w:lang w:val="sw_KE" w:bidi="sw_KE"/>
        </w:rPr>
      </w:r>
      <w:r>
        <w:rPr>
          <w:lang w:val="sw_KE" w:bidi="sw_KE"/>
        </w:rPr>
        <w:t>Sehemu ya kati (</w:t>
      </w:r>
      <w:r>
        <w:rPr>
          <w:lang w:val="sw_KE" w:bidi="sw_KE"/>
        </w:rPr>
        <w:t>3:7–16:31</w:t>
      </w:r>
      <w:r>
        <w:rPr>
          <w:lang w:val="sw_KE" w:bidi="sw_KE"/>
        </w:rP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r>
        <w:rPr>
          <w:lang w:val="sw_KE" w:bidi="sw_KE"/>
        </w:rPr>
        <w:t>9</w:t>
      </w:r>
      <w:r>
        <w:rPr>
          <w:lang w:val="sw_KE" w:bidi="sw_KE"/>
        </w:rP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rPr>
          <w:lang w:val="sw_KE" w:bidi="sw_KE"/>
        </w:rPr>
        <w:t>12:8</w:t>
      </w:r>
      <w:r>
        <w:rPr>
          <w:lang w:val="sw_KE" w:bidi="sw_KE"/>
        </w:rPr>
        <w:t>). Mwendo usioweza kuzuilika kuelekea machafuko katika kitabu chote unaonyesha hitaji lao la jamii iliyo na utawala wa kati zaidi.</w:t>
      </w:r>
    </w:p>
    <w:p>
      <w:pPr/>
      <w:r>
        <w:rPr>
          <w:lang w:val="sw_KE" w:bidi="sw_KE"/>
        </w:rPr>
      </w:r>
      <w:r>
        <w:rPr>
          <w:lang w:val="sw_KE" w:bidi="sw_KE"/>
        </w:rPr>
        <w:t xml:space="preserve">Kitabu cha Waamuzi kinahitimishwa kwa insha mbili (sura </w:t>
      </w:r>
      <w:r>
        <w:rPr>
          <w:lang w:val="sw_KE" w:bidi="sw_KE"/>
        </w:rPr>
        <w:t>17–18</w:t>
      </w:r>
      <w:r>
        <w:rPr>
          <w:lang w:val="sw_KE" w:bidi="sw_KE"/>
        </w:rPr>
        <w:t xml:space="preserve">; </w:t>
      </w:r>
      <w:r>
        <w:rPr>
          <w:lang w:val="sw_KE" w:bidi="sw_KE"/>
        </w:rPr>
        <w:t>19–21</w:t>
      </w:r>
      <w:r>
        <w:rPr>
          <w:lang w:val="sw_KE" w:bidi="sw_KE"/>
        </w:rP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r>
        <w:rPr>
          <w:lang w:val="sw_KE" w:bidi="sw_KE"/>
        </w:rPr>
        <w:t>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Hitimisho hili linaashiria haja ya mwendelezo ambapo mbinu mpya ya uongozi inachukua nafasi ya ufanisi unaopungua wa viongozi wa kipaji binafsi.</w:t>
      </w:r>
    </w:p>
    <w:p>
      <w:pPr>
        <w:pStyle w:val="Heading2"/>
      </w:pPr>
      <w:r>
        <w:rPr>
          <w:lang w:val="sw_KE" w:bidi="sw_KE"/>
        </w:rPr>
        <w:t>Waandishi na Tarehe ya Kuandika</w:t>
      </w:r>
    </w:p>
    <w:p>
      <w:pPr/>
      <w:r>
        <w:rPr>
          <w:lang w:val="sw_KE" w:bidi="sw_KE"/>
        </w:rPr>
      </w:r>
      <w:r>
        <w:rPr>
          <w:lang w:val="sw_KE" w:bidi="sw_KE"/>
        </w:rP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pPr/>
      <w:r>
        <w:rPr>
          <w:lang w:val="sw_KE" w:bidi="sw_KE"/>
        </w:rPr>
      </w:r>
      <w:r>
        <w:rPr>
          <w:lang w:val="sw_KE" w:bidi="sw_KE"/>
        </w:rPr>
        <w:t>Ushahidi kutoka sura ya mwisho ya historia hii (</w:t>
      </w:r>
      <w:r>
        <w:rPr>
          <w:lang w:val="sw_KE" w:bidi="sw_KE"/>
        </w:rPr>
        <w:t>2 Fal 25:27–30</w:t>
      </w:r>
      <w:r>
        <w:rPr>
          <w:lang w:val="sw_KE" w:bidi="sw_KE"/>
        </w:rP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2"/>
      </w:pPr>
      <w:r>
        <w:rPr>
          <w:lang w:val="sw_KE" w:bidi="sw_KE"/>
        </w:rPr>
        <w:t>Ratiba ya Waamuzi</w:t>
      </w:r>
    </w:p>
    <w:p>
      <w:pPr/>
      <w:r>
        <w:rPr>
          <w:lang w:val="sw_KE" w:bidi="sw_KE"/>
        </w:rPr>
      </w:r>
      <w:r>
        <w:rPr>
          <w:lang w:val="sw_KE" w:bidi="sw_KE"/>
        </w:rP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r>
        <w:rPr>
          <w:lang w:val="sw_KE" w:bidi="sw_KE"/>
        </w:rPr>
        <w:t>Waamuzi 11:26</w:t>
      </w:r>
      <w:r>
        <w:rPr>
          <w:lang w:val="sw_KE" w:bidi="sw_KE"/>
        </w:rPr>
        <w:t xml:space="preserve"> na </w:t>
      </w:r>
      <w:r>
        <w:rPr>
          <w:lang w:val="sw_KE" w:bidi="sw_KE"/>
        </w:rPr>
        <w:t>1 Wafalme 6:1</w:t>
      </w:r>
      <w:r>
        <w:rPr>
          <w:lang w:val="sw_KE" w:bidi="sw_KE"/>
        </w:rPr>
        <w:t>. Ratiba fupi (inaotegemea tarehe ya baadaye ya Kutoka) inaonekana kufaa zaidi na ushahidi wa nje (kama vile matokeo ya akiolojia), lakini unalazimisha kipindi cha Waamuzi kuwa kifupi zaidi.</w:t>
      </w:r>
    </w:p>
    <w:p>
      <w:pPr/>
      <w:r>
        <w:rPr>
          <w:lang w:val="sw_KE" w:bidi="sw_KE"/>
        </w:rPr>
      </w:r>
      <w:r>
        <w:rPr>
          <w:lang w:val="sw_KE" w:bidi="sw_KE"/>
        </w:rPr>
        <w:t xml:space="preserve">Watu wa Israeli waliingia katika Nchi ya Ahadi ya Kanaani ama mwaka 1406 au 1230 KK, kulingana na tarehe ya Kutoka (tazama </w:t>
      </w:r>
      <w:r>
        <w:rPr>
          <w:lang w:val="sw_KE" w:bidi="sw_KE"/>
        </w:rPr>
        <w:t>Utangulizi wa Kitabu cha Kutoka</w:t>
      </w:r>
      <w:r>
        <w:rPr>
          <w:lang w:val="sw_KE" w:bidi="sw_KE"/>
        </w:rPr>
        <w:t>, “Tarehe ya Kutoka”). Watu wa Israeli kisha waliishi katika nchi hiyo na walipitia vipindi vya ukandamizaji na nchi jirani na kuokolewa kupitia Waamuzi mbalimbali hadi nabii Samweli alipompaka Sauli mafuta kuwa mfalme wa Israeli wote karibu mwaka 1050 KK.</w:t>
      </w:r>
    </w:p>
    <w:p>
      <w:pPr/>
      <w:r>
        <w:rPr>
          <w:lang w:val="sw_KE" w:bidi="sw_KE"/>
        </w:rPr>
      </w:r>
      <w:r>
        <w:rPr>
          <w:lang w:val="sw_KE" w:bidi="sw_KE"/>
        </w:rP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pPr/>
      <w:r>
        <w:rPr>
          <w:lang w:val="sw_KE" w:bidi="sw_KE"/>
        </w:rPr>
      </w:r>
      <w:r>
        <w:rPr>
          <w:lang w:val="sw_KE" w:bidi="sw_KE"/>
        </w:rPr>
        <w:t xml:space="preserve">Suluhisho la changamoto hii ni kutambua kwamba Waamuzi hawakufanya kazi kwa mfuatano kila wakati, bali wakati mwingine walifanya kazi kwa pamoja. Kwa mfano, </w:t>
      </w:r>
      <w:r>
        <w:rPr>
          <w:lang w:val="sw_KE" w:bidi="sw_KE"/>
        </w:rPr>
        <w:t>Waamuzi 10:7</w:t>
      </w:r>
      <w:r>
        <w:rPr>
          <w:lang w:val="sw_KE" w:bidi="sw_KE"/>
        </w:rP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pPr/>
      <w:r>
        <w:rPr>
          <w:lang w:val="sw_KE" w:bidi="sw_KE"/>
        </w:rPr>
      </w:r>
      <w:r>
        <w:rPr>
          <w:lang w:val="sw_KE" w:bidi="sw_KE"/>
        </w:rPr>
        <w:t>Katika baadhi ya matukio, maandishi yanaonyesha mlolongo kati ya Waamuzi. Kwa mfano, Shamgari alihukumu "baada ya Ehudi" (</w:t>
      </w:r>
      <w:r>
        <w:rPr>
          <w:lang w:val="sw_KE" w:bidi="sw_KE"/>
        </w:rPr>
        <w:t>3:31</w:t>
      </w:r>
      <w:r>
        <w:rPr>
          <w:lang w:val="sw_KE" w:bidi="sw_KE"/>
        </w:rPr>
        <w:t>) na Debora "baada ya kifo cha Ehudi" (</w:t>
      </w:r>
      <w:r>
        <w:rPr>
          <w:lang w:val="sw_KE" w:bidi="sw_KE"/>
        </w:rPr>
        <w:t>4:1</w:t>
      </w:r>
      <w:r>
        <w:rPr>
          <w:lang w:val="sw_KE" w:bidi="sw_KE"/>
        </w:rPr>
        <w:t xml:space="preserve">; tazama pia </w:t>
      </w:r>
      <w:r>
        <w:rPr>
          <w:lang w:val="sw_KE" w:bidi="sw_KE"/>
        </w:rPr>
        <w:t>5:6</w:t>
      </w:r>
      <w:r>
        <w:rPr>
          <w:lang w:val="sw_KE" w:bidi="sw_KE"/>
        </w:rP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pPr/>
      <w:r>
        <w:rPr>
          <w:lang w:val="sw_KE" w:bidi="sw_KE"/>
        </w:rPr>
      </w:r>
      <w:r>
        <w:rPr>
          <w:lang w:val="sw_KE" w:bidi="sw_KE"/>
        </w:rPr>
        <w:t>Tunapotambua kwamba Waamuzi walikuwa wa maeneo tofauti na kwamba vipindi vyao mara nyingi vilikuwa vinaingiliana, tunaweza kuhitimisha kwamba kipindi cha Waamuzi kinafaa katika historia.</w:t>
      </w:r>
    </w:p>
    <w:p>
      <w:pPr>
        <w:pStyle w:val="Heading2"/>
      </w:pPr>
      <w:r>
        <w:rPr>
          <w:lang w:val="sw_KE" w:bidi="sw_KE"/>
        </w:rPr>
        <w:t>Maana na Ujumbe</w:t>
      </w:r>
    </w:p>
    <w:p>
      <w:pPr/>
      <w:r>
        <w:rPr>
          <w:lang w:val="sw_KE" w:bidi="sw_KE"/>
        </w:rPr>
      </w:r>
      <w:r>
        <w:rPr>
          <w:lang w:val="sw_KE" w:bidi="sw_KE"/>
        </w:rPr>
        <w:t>Ni aina gani ya uongozi ambao kazi ya Mungu inahitaji, na ni wapi watu wa Mungu wanaweza kupata viongozi kama hao? Kitabu cha Waamuzi kinatoa majibu ya sehemu kwa maswali yote mawili, lakini hakitoi jibu la mwisho.</w:t>
      </w:r>
    </w:p>
    <w:p>
      <w:pPr/>
      <w:r>
        <w:rPr>
          <w:lang w:val="sw_KE" w:bidi="sw_KE"/>
        </w:rPr>
      </w:r>
      <w:r>
        <w:rPr>
          <w:lang w:val="sw_KE" w:bidi="sw_KE"/>
        </w:rP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pPr/>
      <w:r>
        <w:rPr>
          <w:lang w:val="sw_KE" w:bidi="sw_KE"/>
        </w:rPr>
      </w:r>
      <w:r>
        <w:rPr>
          <w:lang w:val="sw_KE" w:bidi="sw_KE"/>
        </w:rP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pPr/>
      <w:r>
        <w:rPr>
          <w:lang w:val="sw_KE" w:bidi="sw_KE"/>
        </w:rPr>
      </w:r>
      <w:r>
        <w:rPr>
          <w:lang w:val="sw_KE" w:bidi="sw_KE"/>
        </w:rP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pPr/>
      <w:r>
        <w:rPr>
          <w:lang w:val="sw_KE" w:bidi="sw_KE"/>
        </w:rPr>
      </w:r>
      <w:r>
        <w:rPr>
          <w:lang w:val="sw_KE" w:bidi="sw_KE"/>
        </w:rP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r>
        <w:rPr>
          <w:lang w:val="sw_KE" w:bidi="sw_KE"/>
        </w:rPr>
        <w:t>2 Sam 7:1–29</w:t>
      </w:r>
      <w:r>
        <w:rPr>
          <w:lang w:val="sw_KE" w:bidi="sw_KE"/>
        </w:rP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